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6E32726" w14:textId="0D03FDB1" w:rsidR="002D0430" w:rsidRPr="00C03CE5" w:rsidRDefault="002D0430" w:rsidP="002D0430">
      <w:pPr>
        <w:jc w:val="center"/>
        <w:rPr>
          <w:rFonts w:asciiTheme="minorHAnsi" w:hAnsiTheme="minorHAnsi" w:cs="Arial"/>
          <w:sz w:val="36"/>
          <w:szCs w:val="36"/>
          <w:lang w:eastAsia="en-GB"/>
        </w:rPr>
      </w:pPr>
      <w:r w:rsidRPr="00C03CE5">
        <w:rPr>
          <w:rFonts w:asciiTheme="minorHAnsi" w:hAnsiTheme="minorHAnsi" w:cs="Arial"/>
          <w:sz w:val="36"/>
          <w:szCs w:val="36"/>
          <w:lang w:eastAsia="en-GB"/>
        </w:rPr>
        <w:t xml:space="preserve">Risk Engineer UK </w:t>
      </w:r>
      <w:r w:rsidR="00C03CE5">
        <w:rPr>
          <w:rFonts w:asciiTheme="minorHAnsi" w:hAnsiTheme="minorHAnsi" w:cs="Arial"/>
          <w:sz w:val="36"/>
          <w:szCs w:val="36"/>
          <w:lang w:eastAsia="en-GB"/>
        </w:rPr>
        <w:t xml:space="preserve">- </w:t>
      </w:r>
      <w:r w:rsidRPr="00C03CE5">
        <w:rPr>
          <w:rFonts w:asciiTheme="minorHAnsi" w:hAnsiTheme="minorHAnsi" w:cs="Arial"/>
          <w:sz w:val="36"/>
          <w:szCs w:val="36"/>
          <w:lang w:eastAsia="en-GB"/>
        </w:rPr>
        <w:t xml:space="preserve">Role Profile </w:t>
      </w:r>
    </w:p>
    <w:p w14:paraId="0361E76D" w14:textId="77777777" w:rsidR="002D0430" w:rsidRDefault="002D0430" w:rsidP="00FA6820">
      <w:pPr>
        <w:rPr>
          <w:rFonts w:asciiTheme="minorHAnsi" w:hAnsiTheme="minorHAnsi" w:cs="Arial"/>
          <w:sz w:val="22"/>
          <w:szCs w:val="22"/>
          <w:lang w:eastAsia="en-GB"/>
        </w:rPr>
      </w:pPr>
    </w:p>
    <w:p w14:paraId="5DF7F592" w14:textId="77777777" w:rsidR="00A64401" w:rsidRPr="00A64401" w:rsidRDefault="002D0430" w:rsidP="00FA6820">
      <w:pPr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 xml:space="preserve"> </w:t>
      </w:r>
    </w:p>
    <w:p w14:paraId="0C94CBFE" w14:textId="77777777" w:rsidR="00B60504" w:rsidRPr="00216A92" w:rsidRDefault="00427C44" w:rsidP="00AF25A6">
      <w:pPr>
        <w:jc w:val="both"/>
        <w:rPr>
          <w:rFonts w:asciiTheme="minorHAnsi" w:hAnsiTheme="minorHAnsi" w:cs="Arial"/>
          <w:b/>
          <w:sz w:val="22"/>
          <w:szCs w:val="22"/>
          <w:lang w:eastAsia="en-GB"/>
        </w:rPr>
      </w:pPr>
      <w:r w:rsidRPr="00216A92">
        <w:rPr>
          <w:rFonts w:asciiTheme="minorHAnsi" w:hAnsiTheme="minorHAnsi" w:cs="Arial"/>
          <w:b/>
          <w:sz w:val="22"/>
          <w:szCs w:val="22"/>
          <w:lang w:eastAsia="en-GB"/>
        </w:rPr>
        <w:t>Purpose of role:</w:t>
      </w:r>
    </w:p>
    <w:p w14:paraId="43627C9B" w14:textId="77777777" w:rsidR="00427C44" w:rsidRDefault="00427C44" w:rsidP="00AF25A6">
      <w:pPr>
        <w:jc w:val="both"/>
        <w:rPr>
          <w:rFonts w:asciiTheme="minorHAnsi" w:hAnsiTheme="minorHAnsi" w:cs="Arial"/>
          <w:sz w:val="22"/>
          <w:szCs w:val="22"/>
          <w:lang w:eastAsia="en-GB"/>
        </w:rPr>
      </w:pPr>
    </w:p>
    <w:p w14:paraId="34531C07" w14:textId="77777777" w:rsidR="00CC23C9" w:rsidRPr="00A958C6" w:rsidRDefault="00CC23C9" w:rsidP="00AA0057">
      <w:pPr>
        <w:jc w:val="both"/>
        <w:rPr>
          <w:rFonts w:asciiTheme="minorHAnsi" w:hAnsiTheme="minorHAnsi" w:cs="Arial"/>
          <w:sz w:val="22"/>
          <w:szCs w:val="22"/>
          <w:lang w:eastAsia="en-GB"/>
        </w:rPr>
      </w:pPr>
      <w:r w:rsidRPr="00A958C6">
        <w:rPr>
          <w:rFonts w:asciiTheme="minorHAnsi" w:hAnsiTheme="minorHAnsi" w:cs="Arial"/>
          <w:sz w:val="22"/>
          <w:szCs w:val="22"/>
          <w:lang w:eastAsia="en-GB"/>
        </w:rPr>
        <w:t>To enable Protector Underwriters to make good quality decis</w:t>
      </w:r>
      <w:r w:rsidR="00AA0057" w:rsidRPr="00A958C6">
        <w:rPr>
          <w:rFonts w:asciiTheme="minorHAnsi" w:hAnsiTheme="minorHAnsi" w:cs="Arial"/>
          <w:sz w:val="22"/>
          <w:szCs w:val="22"/>
          <w:lang w:eastAsia="en-GB"/>
        </w:rPr>
        <w:t>ions by undertaking assessments</w:t>
      </w:r>
      <w:r w:rsidR="00367921" w:rsidRPr="00A958C6">
        <w:rPr>
          <w:rFonts w:asciiTheme="minorHAnsi" w:hAnsiTheme="minorHAnsi" w:cs="Arial"/>
          <w:sz w:val="22"/>
          <w:szCs w:val="22"/>
          <w:lang w:eastAsia="en-GB"/>
        </w:rPr>
        <w:t xml:space="preserve">, providing a summary/opinion of the </w:t>
      </w:r>
      <w:proofErr w:type="gramStart"/>
      <w:r w:rsidR="00367921" w:rsidRPr="00A958C6">
        <w:rPr>
          <w:rFonts w:asciiTheme="minorHAnsi" w:hAnsiTheme="minorHAnsi" w:cs="Arial"/>
          <w:sz w:val="22"/>
          <w:szCs w:val="22"/>
          <w:lang w:eastAsia="en-GB"/>
        </w:rPr>
        <w:t>risk</w:t>
      </w:r>
      <w:proofErr w:type="gramEnd"/>
      <w:r w:rsidR="00AA0057" w:rsidRPr="00A958C6">
        <w:rPr>
          <w:rFonts w:asciiTheme="minorHAnsi" w:hAnsiTheme="minorHAnsi" w:cs="Arial"/>
          <w:sz w:val="22"/>
          <w:szCs w:val="22"/>
          <w:lang w:eastAsia="en-GB"/>
        </w:rPr>
        <w:t xml:space="preserve"> and</w:t>
      </w:r>
      <w:r w:rsidRPr="00A958C6">
        <w:rPr>
          <w:rFonts w:asciiTheme="minorHAnsi" w:hAnsiTheme="minorHAnsi" w:cs="Arial"/>
          <w:sz w:val="22"/>
          <w:szCs w:val="22"/>
          <w:lang w:eastAsia="en-GB"/>
        </w:rPr>
        <w:t xml:space="preserve"> provi</w:t>
      </w:r>
      <w:r w:rsidR="006A2C7D" w:rsidRPr="00A958C6">
        <w:rPr>
          <w:rFonts w:asciiTheme="minorHAnsi" w:hAnsiTheme="minorHAnsi" w:cs="Arial"/>
          <w:sz w:val="22"/>
          <w:szCs w:val="22"/>
          <w:lang w:eastAsia="en-GB"/>
        </w:rPr>
        <w:t>ding technical advice/guidance, c</w:t>
      </w:r>
      <w:r w:rsidR="000470C5" w:rsidRPr="00A958C6">
        <w:rPr>
          <w:rFonts w:asciiTheme="minorHAnsi" w:hAnsiTheme="minorHAnsi" w:cs="Arial"/>
          <w:sz w:val="22"/>
          <w:szCs w:val="22"/>
          <w:lang w:eastAsia="en-GB"/>
        </w:rPr>
        <w:t>overing Property/</w:t>
      </w:r>
      <w:r w:rsidR="000470C5" w:rsidRPr="00777FC3">
        <w:rPr>
          <w:rFonts w:asciiTheme="minorHAnsi" w:hAnsiTheme="minorHAnsi" w:cs="Arial"/>
          <w:b/>
          <w:bCs/>
          <w:sz w:val="22"/>
          <w:szCs w:val="22"/>
          <w:lang w:eastAsia="en-GB"/>
        </w:rPr>
        <w:t>Liability</w:t>
      </w:r>
      <w:r w:rsidR="000470C5" w:rsidRPr="00A958C6">
        <w:rPr>
          <w:rFonts w:asciiTheme="minorHAnsi" w:hAnsiTheme="minorHAnsi" w:cs="Arial"/>
          <w:sz w:val="22"/>
          <w:szCs w:val="22"/>
          <w:lang w:eastAsia="en-GB"/>
        </w:rPr>
        <w:t xml:space="preserve">/Motor Risks. </w:t>
      </w:r>
      <w:r w:rsidR="00AA0057" w:rsidRPr="00A958C6">
        <w:rPr>
          <w:rFonts w:asciiTheme="minorHAnsi" w:hAnsiTheme="minorHAnsi" w:cs="Arial"/>
          <w:sz w:val="22"/>
          <w:szCs w:val="22"/>
          <w:lang w:eastAsia="en-GB"/>
        </w:rPr>
        <w:t>Produce and deliver bespoke Risk Management programmes to assist the company in winning new business</w:t>
      </w:r>
      <w:r w:rsidR="00B328F3" w:rsidRPr="00A958C6">
        <w:rPr>
          <w:rFonts w:asciiTheme="minorHAnsi" w:hAnsiTheme="minorHAnsi" w:cs="Arial"/>
          <w:sz w:val="22"/>
          <w:szCs w:val="22"/>
          <w:lang w:eastAsia="en-GB"/>
        </w:rPr>
        <w:t>, improving</w:t>
      </w:r>
      <w:r w:rsidR="006A2C7D" w:rsidRPr="00A958C6">
        <w:rPr>
          <w:rFonts w:asciiTheme="minorHAnsi" w:hAnsiTheme="minorHAnsi" w:cs="Arial"/>
          <w:sz w:val="22"/>
          <w:szCs w:val="22"/>
          <w:lang w:eastAsia="en-GB"/>
        </w:rPr>
        <w:t xml:space="preserve"> Clients’</w:t>
      </w:r>
      <w:r w:rsidR="00B328F3" w:rsidRPr="00A958C6">
        <w:rPr>
          <w:rFonts w:asciiTheme="minorHAnsi" w:hAnsiTheme="minorHAnsi" w:cs="Arial"/>
          <w:sz w:val="22"/>
          <w:szCs w:val="22"/>
          <w:lang w:eastAsia="en-GB"/>
        </w:rPr>
        <w:t xml:space="preserve"> RM</w:t>
      </w:r>
      <w:r w:rsidR="006A2C7D" w:rsidRPr="00A958C6">
        <w:rPr>
          <w:rFonts w:asciiTheme="minorHAnsi" w:hAnsiTheme="minorHAnsi" w:cs="Arial"/>
          <w:sz w:val="22"/>
          <w:szCs w:val="22"/>
          <w:lang w:eastAsia="en-GB"/>
        </w:rPr>
        <w:t xml:space="preserve"> standards</w:t>
      </w:r>
      <w:r w:rsidR="00AA0057" w:rsidRPr="00A958C6">
        <w:rPr>
          <w:rFonts w:asciiTheme="minorHAnsi" w:hAnsiTheme="minorHAnsi" w:cs="Arial"/>
          <w:sz w:val="22"/>
          <w:szCs w:val="22"/>
          <w:lang w:eastAsia="en-GB"/>
        </w:rPr>
        <w:t xml:space="preserve"> and </w:t>
      </w:r>
      <w:r w:rsidR="006A2C7D" w:rsidRPr="00A958C6">
        <w:rPr>
          <w:rFonts w:asciiTheme="minorHAnsi" w:hAnsiTheme="minorHAnsi" w:cs="Arial"/>
          <w:sz w:val="22"/>
          <w:szCs w:val="22"/>
          <w:lang w:eastAsia="en-GB"/>
        </w:rPr>
        <w:t xml:space="preserve">an aim to </w:t>
      </w:r>
      <w:r w:rsidR="00AA0057" w:rsidRPr="00A958C6">
        <w:rPr>
          <w:rFonts w:asciiTheme="minorHAnsi" w:hAnsiTheme="minorHAnsi" w:cs="Arial"/>
          <w:sz w:val="22"/>
          <w:szCs w:val="22"/>
          <w:lang w:eastAsia="en-GB"/>
        </w:rPr>
        <w:t>reduc</w:t>
      </w:r>
      <w:r w:rsidR="006A2C7D" w:rsidRPr="00A958C6">
        <w:rPr>
          <w:rFonts w:asciiTheme="minorHAnsi" w:hAnsiTheme="minorHAnsi" w:cs="Arial"/>
          <w:sz w:val="22"/>
          <w:szCs w:val="22"/>
          <w:lang w:eastAsia="en-GB"/>
        </w:rPr>
        <w:t>e</w:t>
      </w:r>
      <w:r w:rsidR="00AA0057" w:rsidRPr="00A958C6">
        <w:rPr>
          <w:rFonts w:asciiTheme="minorHAnsi" w:hAnsiTheme="minorHAnsi" w:cs="Arial"/>
          <w:sz w:val="22"/>
          <w:szCs w:val="22"/>
          <w:lang w:eastAsia="en-GB"/>
        </w:rPr>
        <w:t xml:space="preserve"> the chance of losses for existing clients.  Developing and maintaining relationships with Brokers and clients. </w:t>
      </w:r>
      <w:r w:rsidR="006A2C7D" w:rsidRPr="00A958C6">
        <w:rPr>
          <w:rFonts w:asciiTheme="minorHAnsi" w:hAnsiTheme="minorHAnsi" w:cs="Arial"/>
          <w:sz w:val="22"/>
          <w:szCs w:val="22"/>
          <w:lang w:eastAsia="en-GB"/>
        </w:rPr>
        <w:t>To review and develop Protectors’ own risk selection and Risk Management processes.</w:t>
      </w:r>
    </w:p>
    <w:p w14:paraId="73670A96" w14:textId="77777777" w:rsidR="003E2818" w:rsidRDefault="003E2818" w:rsidP="00AA0057">
      <w:pPr>
        <w:jc w:val="both"/>
        <w:rPr>
          <w:rFonts w:asciiTheme="minorHAnsi" w:hAnsiTheme="minorHAnsi" w:cs="Arial"/>
          <w:sz w:val="22"/>
          <w:szCs w:val="22"/>
          <w:lang w:eastAsia="en-GB"/>
        </w:rPr>
      </w:pPr>
    </w:p>
    <w:p w14:paraId="0558522C" w14:textId="77777777" w:rsidR="00CC23C9" w:rsidRPr="0052301B" w:rsidRDefault="0052301B" w:rsidP="00AF25A6">
      <w:pPr>
        <w:jc w:val="both"/>
        <w:rPr>
          <w:rFonts w:asciiTheme="minorHAnsi" w:hAnsiTheme="minorHAnsi" w:cs="Arial"/>
          <w:b/>
          <w:sz w:val="22"/>
          <w:szCs w:val="22"/>
          <w:lang w:eastAsia="en-GB"/>
        </w:rPr>
      </w:pPr>
      <w:r w:rsidRPr="0052301B">
        <w:rPr>
          <w:rFonts w:asciiTheme="minorHAnsi" w:hAnsiTheme="minorHAnsi" w:cs="Arial"/>
          <w:b/>
          <w:sz w:val="22"/>
          <w:szCs w:val="22"/>
          <w:lang w:eastAsia="en-GB"/>
        </w:rPr>
        <w:t>Key Tasks:</w:t>
      </w:r>
    </w:p>
    <w:p w14:paraId="2855141D" w14:textId="77777777" w:rsidR="0052301B" w:rsidRDefault="0052301B" w:rsidP="00AF25A6">
      <w:pPr>
        <w:jc w:val="both"/>
        <w:rPr>
          <w:rFonts w:asciiTheme="minorHAnsi" w:hAnsiTheme="minorHAnsi" w:cs="Arial"/>
          <w:sz w:val="22"/>
          <w:szCs w:val="22"/>
          <w:lang w:eastAsia="en-GB"/>
        </w:rPr>
      </w:pPr>
    </w:p>
    <w:p w14:paraId="62F163DD" w14:textId="77777777" w:rsidR="0052301B" w:rsidRPr="00367921" w:rsidRDefault="0052301B" w:rsidP="0052301B">
      <w:pPr>
        <w:spacing w:after="160" w:line="259" w:lineRule="auto"/>
        <w:rPr>
          <w:rFonts w:asciiTheme="minorHAnsi" w:eastAsiaTheme="minorHAnsi" w:hAnsiTheme="minorHAnsi" w:cstheme="minorBidi"/>
          <w:b/>
          <w:sz w:val="22"/>
          <w:szCs w:val="22"/>
          <w:u w:val="single"/>
        </w:rPr>
      </w:pPr>
      <w:r w:rsidRPr="00367921">
        <w:rPr>
          <w:rFonts w:asciiTheme="minorHAnsi" w:eastAsiaTheme="minorHAnsi" w:hAnsiTheme="minorHAnsi" w:cstheme="minorBidi"/>
          <w:b/>
          <w:sz w:val="22"/>
          <w:szCs w:val="22"/>
          <w:u w:val="single"/>
        </w:rPr>
        <w:t>Assessing Risks</w:t>
      </w:r>
    </w:p>
    <w:p w14:paraId="6191127D" w14:textId="77777777" w:rsidR="00367921" w:rsidRDefault="00C55D0A" w:rsidP="0052301B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 xml:space="preserve">Undertake </w:t>
      </w:r>
      <w:proofErr w:type="gramStart"/>
      <w:r>
        <w:rPr>
          <w:rFonts w:asciiTheme="minorHAnsi" w:hAnsiTheme="minorHAnsi" w:cs="Arial"/>
          <w:sz w:val="22"/>
          <w:szCs w:val="22"/>
          <w:lang w:eastAsia="en-GB"/>
        </w:rPr>
        <w:t>First hand</w:t>
      </w:r>
      <w:proofErr w:type="gramEnd"/>
      <w:r>
        <w:rPr>
          <w:rFonts w:asciiTheme="minorHAnsi" w:hAnsiTheme="minorHAnsi" w:cs="Arial"/>
          <w:sz w:val="22"/>
          <w:szCs w:val="22"/>
          <w:lang w:eastAsia="en-GB"/>
        </w:rPr>
        <w:t xml:space="preserve"> inspections, </w:t>
      </w:r>
      <w:r w:rsidR="00367921">
        <w:rPr>
          <w:rFonts w:asciiTheme="minorHAnsi" w:hAnsiTheme="minorHAnsi" w:cs="Arial"/>
          <w:sz w:val="22"/>
          <w:szCs w:val="22"/>
          <w:lang w:eastAsia="en-GB"/>
        </w:rPr>
        <w:t>including completion of scoring, summary report and Risk Improvement report.</w:t>
      </w:r>
    </w:p>
    <w:p w14:paraId="157F3342" w14:textId="77777777" w:rsidR="00367921" w:rsidRDefault="00367921" w:rsidP="0052301B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>Completing desk-top assessment reports.</w:t>
      </w:r>
    </w:p>
    <w:p w14:paraId="4BDE2964" w14:textId="77777777" w:rsidR="00367921" w:rsidRDefault="00367921" w:rsidP="0052301B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>Providing ad-hoc assessment of risks/documentation/procedures upon request.</w:t>
      </w:r>
    </w:p>
    <w:p w14:paraId="24E6C6EF" w14:textId="77777777" w:rsidR="00367921" w:rsidRDefault="00367921" w:rsidP="0052301B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>Completing</w:t>
      </w:r>
      <w:r w:rsidR="00C55D0A">
        <w:rPr>
          <w:rFonts w:asciiTheme="minorHAnsi" w:hAnsiTheme="minorHAnsi" w:cs="Arial"/>
          <w:sz w:val="22"/>
          <w:szCs w:val="22"/>
          <w:lang w:eastAsia="en-GB"/>
        </w:rPr>
        <w:t xml:space="preserve"> </w:t>
      </w:r>
      <w:r>
        <w:rPr>
          <w:rFonts w:asciiTheme="minorHAnsi" w:hAnsiTheme="minorHAnsi" w:cs="Arial"/>
          <w:sz w:val="22"/>
          <w:szCs w:val="22"/>
          <w:lang w:eastAsia="en-GB"/>
        </w:rPr>
        <w:t>on-</w:t>
      </w:r>
      <w:r w:rsidR="00C55D0A">
        <w:rPr>
          <w:rFonts w:asciiTheme="minorHAnsi" w:hAnsiTheme="minorHAnsi" w:cs="Arial"/>
          <w:sz w:val="22"/>
          <w:szCs w:val="22"/>
          <w:lang w:eastAsia="en-GB"/>
        </w:rPr>
        <w:t>site client meetings</w:t>
      </w:r>
      <w:r>
        <w:rPr>
          <w:rFonts w:asciiTheme="minorHAnsi" w:hAnsiTheme="minorHAnsi" w:cs="Arial"/>
          <w:sz w:val="22"/>
          <w:szCs w:val="22"/>
          <w:lang w:eastAsia="en-GB"/>
        </w:rPr>
        <w:t>/reviews/surveys including summary report and risk improvements.</w:t>
      </w:r>
      <w:r w:rsidR="00C55D0A">
        <w:rPr>
          <w:rFonts w:asciiTheme="minorHAnsi" w:hAnsiTheme="minorHAnsi" w:cs="Arial"/>
          <w:sz w:val="22"/>
          <w:szCs w:val="22"/>
          <w:lang w:eastAsia="en-GB"/>
        </w:rPr>
        <w:t xml:space="preserve"> </w:t>
      </w:r>
      <w:r w:rsidR="00B53E91">
        <w:rPr>
          <w:rFonts w:asciiTheme="minorHAnsi" w:hAnsiTheme="minorHAnsi" w:cs="Arial"/>
          <w:sz w:val="22"/>
          <w:szCs w:val="22"/>
          <w:lang w:eastAsia="en-GB"/>
        </w:rPr>
        <w:t>On-site meetings used as opportunity to educate/assist clients, rather than merely issue risk improvements.</w:t>
      </w:r>
    </w:p>
    <w:p w14:paraId="446A7DFD" w14:textId="77777777" w:rsidR="00635523" w:rsidRDefault="00635523" w:rsidP="0052301B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>Presenting findings within internal quote/underwriting/renewal meetings</w:t>
      </w:r>
    </w:p>
    <w:p w14:paraId="44703178" w14:textId="77777777" w:rsidR="00635523" w:rsidRPr="00635523" w:rsidRDefault="00635523" w:rsidP="00635523">
      <w:pPr>
        <w:spacing w:after="160" w:line="259" w:lineRule="auto"/>
        <w:rPr>
          <w:rFonts w:asciiTheme="minorHAnsi" w:eastAsiaTheme="minorHAnsi" w:hAnsiTheme="minorHAnsi" w:cstheme="minorBidi"/>
          <w:sz w:val="22"/>
          <w:szCs w:val="22"/>
        </w:rPr>
      </w:pPr>
      <w:r w:rsidRPr="00635523">
        <w:rPr>
          <w:rFonts w:asciiTheme="minorHAnsi" w:eastAsiaTheme="minorHAnsi" w:hAnsiTheme="minorHAnsi" w:cstheme="minorBidi"/>
          <w:sz w:val="22"/>
          <w:szCs w:val="22"/>
        </w:rPr>
        <w:t>Valuations</w:t>
      </w:r>
      <w:r>
        <w:rPr>
          <w:rFonts w:asciiTheme="minorHAnsi" w:eastAsiaTheme="minorHAnsi" w:hAnsiTheme="minorHAnsi" w:cstheme="minorBidi"/>
          <w:sz w:val="22"/>
          <w:szCs w:val="22"/>
        </w:rPr>
        <w:t xml:space="preserve"> – Providing d</w:t>
      </w:r>
      <w:r w:rsidRPr="00635523">
        <w:rPr>
          <w:rFonts w:asciiTheme="minorHAnsi" w:eastAsiaTheme="minorHAnsi" w:hAnsiTheme="minorHAnsi" w:cstheme="minorBidi"/>
          <w:sz w:val="22"/>
          <w:szCs w:val="22"/>
        </w:rPr>
        <w:t xml:space="preserve">esktop ‘opinion’ on </w:t>
      </w:r>
      <w:r>
        <w:rPr>
          <w:rFonts w:asciiTheme="minorHAnsi" w:eastAsiaTheme="minorHAnsi" w:hAnsiTheme="minorHAnsi" w:cstheme="minorBidi"/>
          <w:sz w:val="22"/>
          <w:szCs w:val="22"/>
        </w:rPr>
        <w:t xml:space="preserve">reinstatement </w:t>
      </w:r>
      <w:r w:rsidRPr="00635523">
        <w:rPr>
          <w:rFonts w:asciiTheme="minorHAnsi" w:eastAsiaTheme="minorHAnsi" w:hAnsiTheme="minorHAnsi" w:cstheme="minorBidi"/>
          <w:sz w:val="22"/>
          <w:szCs w:val="22"/>
        </w:rPr>
        <w:t>Valuation of buildings</w:t>
      </w:r>
      <w:r>
        <w:rPr>
          <w:rFonts w:asciiTheme="minorHAnsi" w:eastAsiaTheme="minorHAnsi" w:hAnsiTheme="minorHAnsi" w:cstheme="minorBidi"/>
          <w:sz w:val="22"/>
          <w:szCs w:val="22"/>
        </w:rPr>
        <w:t xml:space="preserve"> (</w:t>
      </w:r>
      <w:r w:rsidRPr="00635523">
        <w:rPr>
          <w:rFonts w:asciiTheme="minorHAnsi" w:eastAsiaTheme="minorHAnsi" w:hAnsiTheme="minorHAnsi" w:cstheme="minorBidi"/>
          <w:sz w:val="22"/>
          <w:szCs w:val="22"/>
        </w:rPr>
        <w:t>not formal valuations</w:t>
      </w:r>
      <w:r>
        <w:rPr>
          <w:rFonts w:asciiTheme="minorHAnsi" w:eastAsiaTheme="minorHAnsi" w:hAnsiTheme="minorHAnsi" w:cstheme="minorBidi"/>
          <w:sz w:val="22"/>
          <w:szCs w:val="22"/>
        </w:rPr>
        <w:t>)</w:t>
      </w:r>
    </w:p>
    <w:p w14:paraId="1F26AB47" w14:textId="77777777" w:rsidR="00635523" w:rsidRDefault="00635523" w:rsidP="0052301B">
      <w:pPr>
        <w:spacing w:after="160" w:line="259" w:lineRule="auto"/>
        <w:rPr>
          <w:rFonts w:asciiTheme="minorHAnsi" w:eastAsiaTheme="minorHAnsi" w:hAnsiTheme="minorHAnsi" w:cstheme="minorBidi"/>
          <w:sz w:val="22"/>
          <w:szCs w:val="22"/>
        </w:rPr>
      </w:pPr>
      <w:r w:rsidRPr="00635523">
        <w:rPr>
          <w:rFonts w:asciiTheme="minorHAnsi" w:eastAsiaTheme="minorHAnsi" w:hAnsiTheme="minorHAnsi" w:cstheme="minorBidi"/>
          <w:sz w:val="22"/>
          <w:szCs w:val="22"/>
        </w:rPr>
        <w:t xml:space="preserve">EML’s – </w:t>
      </w:r>
      <w:r>
        <w:rPr>
          <w:rFonts w:asciiTheme="minorHAnsi" w:eastAsiaTheme="minorHAnsi" w:hAnsiTheme="minorHAnsi" w:cstheme="minorBidi"/>
          <w:sz w:val="22"/>
          <w:szCs w:val="22"/>
        </w:rPr>
        <w:t xml:space="preserve">providing </w:t>
      </w:r>
      <w:r w:rsidRPr="00635523">
        <w:rPr>
          <w:rFonts w:asciiTheme="minorHAnsi" w:eastAsiaTheme="minorHAnsi" w:hAnsiTheme="minorHAnsi" w:cstheme="minorBidi"/>
          <w:sz w:val="22"/>
          <w:szCs w:val="22"/>
        </w:rPr>
        <w:t>desktop estimates for reinsurance</w:t>
      </w:r>
      <w:r w:rsidR="003A31A4">
        <w:rPr>
          <w:rFonts w:asciiTheme="minorHAnsi" w:eastAsiaTheme="minorHAnsi" w:hAnsiTheme="minorHAnsi" w:cstheme="minorBidi"/>
          <w:sz w:val="22"/>
          <w:szCs w:val="22"/>
        </w:rPr>
        <w:t>/EML</w:t>
      </w:r>
      <w:r w:rsidRPr="00635523">
        <w:rPr>
          <w:rFonts w:asciiTheme="minorHAnsi" w:eastAsiaTheme="minorHAnsi" w:hAnsiTheme="minorHAnsi" w:cstheme="minorBidi"/>
          <w:sz w:val="22"/>
          <w:szCs w:val="22"/>
        </w:rPr>
        <w:t xml:space="preserve"> purposes</w:t>
      </w:r>
    </w:p>
    <w:p w14:paraId="29857EBD" w14:textId="77777777" w:rsidR="006C3009" w:rsidRDefault="006C3009" w:rsidP="0052301B">
      <w:pPr>
        <w:spacing w:after="160" w:line="259" w:lineRule="auto"/>
        <w:rPr>
          <w:rFonts w:asciiTheme="minorHAnsi" w:eastAsiaTheme="minorHAnsi" w:hAnsiTheme="minorHAnsi" w:cstheme="minorBidi"/>
          <w:sz w:val="22"/>
          <w:szCs w:val="22"/>
        </w:rPr>
      </w:pPr>
    </w:p>
    <w:p w14:paraId="015BD821" w14:textId="77777777" w:rsidR="0052301B" w:rsidRPr="00367921" w:rsidRDefault="0052301B" w:rsidP="0052301B">
      <w:pPr>
        <w:spacing w:after="160" w:line="259" w:lineRule="auto"/>
        <w:rPr>
          <w:rFonts w:asciiTheme="minorHAnsi" w:hAnsiTheme="minorHAnsi" w:cs="Arial"/>
          <w:b/>
          <w:sz w:val="22"/>
          <w:szCs w:val="22"/>
          <w:u w:val="single"/>
          <w:lang w:eastAsia="en-GB"/>
        </w:rPr>
      </w:pPr>
      <w:r w:rsidRPr="00367921">
        <w:rPr>
          <w:rFonts w:asciiTheme="minorHAnsi" w:hAnsiTheme="minorHAnsi" w:cs="Arial"/>
          <w:b/>
          <w:sz w:val="22"/>
          <w:szCs w:val="22"/>
          <w:u w:val="single"/>
          <w:lang w:eastAsia="en-GB"/>
        </w:rPr>
        <w:t xml:space="preserve">New </w:t>
      </w:r>
      <w:r w:rsidR="003A31A4">
        <w:rPr>
          <w:rFonts w:asciiTheme="minorHAnsi" w:hAnsiTheme="minorHAnsi" w:cs="Arial"/>
          <w:b/>
          <w:sz w:val="22"/>
          <w:szCs w:val="22"/>
          <w:u w:val="single"/>
          <w:lang w:eastAsia="en-GB"/>
        </w:rPr>
        <w:t>B</w:t>
      </w:r>
      <w:r w:rsidRPr="00367921">
        <w:rPr>
          <w:rFonts w:asciiTheme="minorHAnsi" w:hAnsiTheme="minorHAnsi" w:cs="Arial"/>
          <w:b/>
          <w:sz w:val="22"/>
          <w:szCs w:val="22"/>
          <w:u w:val="single"/>
          <w:lang w:eastAsia="en-GB"/>
        </w:rPr>
        <w:t>usiness</w:t>
      </w:r>
    </w:p>
    <w:p w14:paraId="3B7F17B2" w14:textId="77777777" w:rsidR="0052301B" w:rsidRDefault="0052301B" w:rsidP="0052301B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 w:rsidRPr="0052301B">
        <w:rPr>
          <w:rFonts w:asciiTheme="minorHAnsi" w:hAnsiTheme="minorHAnsi" w:cs="Arial"/>
          <w:sz w:val="22"/>
          <w:szCs w:val="22"/>
          <w:lang w:eastAsia="en-GB"/>
        </w:rPr>
        <w:t>Attend and deliver</w:t>
      </w:r>
      <w:r w:rsidR="00367921">
        <w:rPr>
          <w:rFonts w:asciiTheme="minorHAnsi" w:hAnsiTheme="minorHAnsi" w:cs="Arial"/>
          <w:sz w:val="22"/>
          <w:szCs w:val="22"/>
          <w:lang w:eastAsia="en-GB"/>
        </w:rPr>
        <w:t xml:space="preserve"> </w:t>
      </w:r>
      <w:r w:rsidRPr="0052301B">
        <w:rPr>
          <w:rFonts w:asciiTheme="minorHAnsi" w:hAnsiTheme="minorHAnsi" w:cs="Arial"/>
          <w:sz w:val="22"/>
          <w:szCs w:val="22"/>
          <w:lang w:eastAsia="en-GB"/>
        </w:rPr>
        <w:t>New Business presentations</w:t>
      </w:r>
      <w:r w:rsidR="00367921">
        <w:rPr>
          <w:rFonts w:asciiTheme="minorHAnsi" w:hAnsiTheme="minorHAnsi" w:cs="Arial"/>
          <w:sz w:val="22"/>
          <w:szCs w:val="22"/>
          <w:lang w:eastAsia="en-GB"/>
        </w:rPr>
        <w:t>, either on-site, at broker presentations or via conference calls</w:t>
      </w:r>
      <w:r w:rsidR="00D61554" w:rsidRPr="00C03CE5">
        <w:rPr>
          <w:rFonts w:asciiTheme="minorHAnsi" w:hAnsiTheme="minorHAnsi" w:cs="Arial"/>
          <w:sz w:val="22"/>
          <w:szCs w:val="22"/>
          <w:lang w:eastAsia="en-GB"/>
        </w:rPr>
        <w:t>.</w:t>
      </w:r>
      <w:r w:rsidR="00367921" w:rsidRPr="00C03CE5">
        <w:rPr>
          <w:rFonts w:asciiTheme="minorHAnsi" w:eastAsiaTheme="minorHAnsi" w:hAnsiTheme="minorHAnsi" w:cstheme="minorBidi"/>
          <w:sz w:val="22"/>
          <w:szCs w:val="22"/>
        </w:rPr>
        <w:t xml:space="preserve"> Explaining </w:t>
      </w:r>
      <w:r w:rsidR="00367921" w:rsidRPr="00367921">
        <w:rPr>
          <w:rFonts w:asciiTheme="minorHAnsi" w:eastAsiaTheme="minorHAnsi" w:hAnsiTheme="minorHAnsi" w:cstheme="minorBidi"/>
          <w:sz w:val="22"/>
          <w:szCs w:val="22"/>
        </w:rPr>
        <w:t xml:space="preserve">Protector </w:t>
      </w:r>
      <w:r w:rsidR="00367921">
        <w:rPr>
          <w:rFonts w:asciiTheme="minorHAnsi" w:eastAsiaTheme="minorHAnsi" w:hAnsiTheme="minorHAnsi" w:cstheme="minorBidi"/>
          <w:sz w:val="22"/>
          <w:szCs w:val="22"/>
        </w:rPr>
        <w:t xml:space="preserve">Background/DNA, </w:t>
      </w:r>
      <w:r w:rsidR="00367921" w:rsidRPr="00367921">
        <w:rPr>
          <w:rFonts w:asciiTheme="minorHAnsi" w:eastAsiaTheme="minorHAnsi" w:hAnsiTheme="minorHAnsi" w:cstheme="minorBidi"/>
          <w:sz w:val="22"/>
          <w:szCs w:val="22"/>
        </w:rPr>
        <w:t>RM philosophy, whilst gaining additional RM information for UW</w:t>
      </w:r>
      <w:r w:rsidR="00C03CE5">
        <w:rPr>
          <w:rFonts w:asciiTheme="minorHAnsi" w:eastAsiaTheme="minorHAnsi" w:hAnsiTheme="minorHAnsi" w:cstheme="minorBidi"/>
          <w:sz w:val="22"/>
          <w:szCs w:val="22"/>
        </w:rPr>
        <w:t>.</w:t>
      </w:r>
    </w:p>
    <w:p w14:paraId="15BCD9DD" w14:textId="77777777" w:rsidR="00367921" w:rsidRPr="0052301B" w:rsidRDefault="00367921" w:rsidP="0052301B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>Assist writing new business presentation documents, method statements.</w:t>
      </w:r>
    </w:p>
    <w:p w14:paraId="08FEBC32" w14:textId="77777777" w:rsidR="0052301B" w:rsidRDefault="0052301B" w:rsidP="0052301B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 w:rsidRPr="0052301B">
        <w:rPr>
          <w:rFonts w:asciiTheme="minorHAnsi" w:hAnsiTheme="minorHAnsi" w:cs="Arial"/>
          <w:sz w:val="22"/>
          <w:szCs w:val="22"/>
          <w:lang w:eastAsia="en-GB"/>
        </w:rPr>
        <w:t xml:space="preserve">Write </w:t>
      </w:r>
      <w:r w:rsidR="00367921">
        <w:rPr>
          <w:rFonts w:asciiTheme="minorHAnsi" w:hAnsiTheme="minorHAnsi" w:cs="Arial"/>
          <w:sz w:val="22"/>
          <w:szCs w:val="22"/>
          <w:lang w:eastAsia="en-GB"/>
        </w:rPr>
        <w:t xml:space="preserve">bespoke </w:t>
      </w:r>
      <w:r w:rsidRPr="0052301B">
        <w:rPr>
          <w:rFonts w:asciiTheme="minorHAnsi" w:hAnsiTheme="minorHAnsi" w:cs="Arial"/>
          <w:sz w:val="22"/>
          <w:szCs w:val="22"/>
          <w:lang w:eastAsia="en-GB"/>
        </w:rPr>
        <w:t>RM proposals</w:t>
      </w:r>
      <w:r w:rsidR="00367921">
        <w:rPr>
          <w:rFonts w:asciiTheme="minorHAnsi" w:hAnsiTheme="minorHAnsi" w:cs="Arial"/>
          <w:sz w:val="22"/>
          <w:szCs w:val="22"/>
          <w:lang w:eastAsia="en-GB"/>
        </w:rPr>
        <w:t>, or a</w:t>
      </w:r>
      <w:r w:rsidRPr="0052301B">
        <w:rPr>
          <w:rFonts w:asciiTheme="minorHAnsi" w:hAnsiTheme="minorHAnsi" w:cs="Arial"/>
          <w:sz w:val="22"/>
          <w:szCs w:val="22"/>
          <w:lang w:eastAsia="en-GB"/>
        </w:rPr>
        <w:t>gree RM programme</w:t>
      </w:r>
      <w:r w:rsidR="00367921">
        <w:rPr>
          <w:rFonts w:asciiTheme="minorHAnsi" w:hAnsiTheme="minorHAnsi" w:cs="Arial"/>
          <w:sz w:val="22"/>
          <w:szCs w:val="22"/>
          <w:lang w:eastAsia="en-GB"/>
        </w:rPr>
        <w:t>,</w:t>
      </w:r>
      <w:r w:rsidRPr="0052301B">
        <w:rPr>
          <w:rFonts w:asciiTheme="minorHAnsi" w:hAnsiTheme="minorHAnsi" w:cs="Arial"/>
          <w:sz w:val="22"/>
          <w:szCs w:val="22"/>
          <w:lang w:eastAsia="en-GB"/>
        </w:rPr>
        <w:t xml:space="preserve"> per client</w:t>
      </w:r>
      <w:r w:rsidR="00367921">
        <w:rPr>
          <w:rFonts w:asciiTheme="minorHAnsi" w:hAnsiTheme="minorHAnsi" w:cs="Arial"/>
          <w:sz w:val="22"/>
          <w:szCs w:val="22"/>
          <w:lang w:eastAsia="en-GB"/>
        </w:rPr>
        <w:t>.</w:t>
      </w:r>
    </w:p>
    <w:p w14:paraId="2F867387" w14:textId="77777777" w:rsidR="00367921" w:rsidRDefault="00367921" w:rsidP="0052301B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>Complete summary report for underwriters and Risk Improvement reports.</w:t>
      </w:r>
    </w:p>
    <w:p w14:paraId="540ABFB5" w14:textId="77777777" w:rsidR="00D61554" w:rsidRDefault="00D61554" w:rsidP="00D61554">
      <w:pPr>
        <w:spacing w:after="160" w:line="259" w:lineRule="auto"/>
        <w:rPr>
          <w:rFonts w:asciiTheme="minorHAnsi" w:eastAsiaTheme="minorHAnsi" w:hAnsiTheme="minorHAnsi" w:cstheme="minorBidi"/>
          <w:sz w:val="22"/>
          <w:szCs w:val="22"/>
        </w:rPr>
      </w:pPr>
      <w:r w:rsidRPr="0052301B">
        <w:rPr>
          <w:rFonts w:asciiTheme="minorHAnsi" w:eastAsiaTheme="minorHAnsi" w:hAnsiTheme="minorHAnsi" w:cstheme="minorBidi"/>
          <w:sz w:val="22"/>
          <w:szCs w:val="22"/>
        </w:rPr>
        <w:t>Developing RM ties with Brokers/</w:t>
      </w:r>
      <w:r w:rsidR="00367921">
        <w:rPr>
          <w:rFonts w:asciiTheme="minorHAnsi" w:eastAsiaTheme="minorHAnsi" w:hAnsiTheme="minorHAnsi" w:cstheme="minorBidi"/>
          <w:sz w:val="22"/>
          <w:szCs w:val="22"/>
        </w:rPr>
        <w:t>RM Suppliers/</w:t>
      </w:r>
      <w:r w:rsidRPr="0052301B">
        <w:rPr>
          <w:rFonts w:asciiTheme="minorHAnsi" w:eastAsiaTheme="minorHAnsi" w:hAnsiTheme="minorHAnsi" w:cstheme="minorBidi"/>
          <w:sz w:val="22"/>
          <w:szCs w:val="22"/>
        </w:rPr>
        <w:t>Clients/Institutes for CPD &amp; ongoing technical knowledge</w:t>
      </w:r>
      <w:r w:rsidR="00367921">
        <w:rPr>
          <w:rFonts w:asciiTheme="minorHAnsi" w:eastAsiaTheme="minorHAnsi" w:hAnsiTheme="minorHAnsi" w:cstheme="minorBidi"/>
          <w:sz w:val="22"/>
          <w:szCs w:val="22"/>
        </w:rPr>
        <w:t>.</w:t>
      </w:r>
    </w:p>
    <w:p w14:paraId="3B696F67" w14:textId="77777777" w:rsidR="000470C5" w:rsidRDefault="003A31A4" w:rsidP="000470C5">
      <w:pPr>
        <w:spacing w:after="160" w:line="259" w:lineRule="auto"/>
        <w:rPr>
          <w:rFonts w:asciiTheme="minorHAnsi" w:hAnsiTheme="minorHAnsi" w:cs="Arial"/>
          <w:b/>
          <w:sz w:val="22"/>
          <w:szCs w:val="22"/>
          <w:u w:val="single"/>
          <w:lang w:eastAsia="en-GB"/>
        </w:rPr>
      </w:pPr>
      <w:r>
        <w:rPr>
          <w:rFonts w:asciiTheme="minorHAnsi" w:eastAsiaTheme="minorHAnsi" w:hAnsiTheme="minorHAnsi" w:cstheme="minorBidi"/>
          <w:sz w:val="22"/>
          <w:szCs w:val="22"/>
        </w:rPr>
        <w:br w:type="page"/>
      </w:r>
      <w:r w:rsidR="000470C5">
        <w:rPr>
          <w:rFonts w:asciiTheme="minorHAnsi" w:hAnsiTheme="minorHAnsi" w:cs="Arial"/>
          <w:b/>
          <w:sz w:val="22"/>
          <w:szCs w:val="22"/>
          <w:u w:val="single"/>
          <w:lang w:eastAsia="en-GB"/>
        </w:rPr>
        <w:lastRenderedPageBreak/>
        <w:t>Risk Management Support for Clients</w:t>
      </w:r>
    </w:p>
    <w:p w14:paraId="56E3846E" w14:textId="77777777" w:rsidR="000470C5" w:rsidRDefault="000470C5" w:rsidP="000470C5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 w:rsidRPr="00C03CE5">
        <w:rPr>
          <w:rFonts w:asciiTheme="minorHAnsi" w:hAnsiTheme="minorHAnsi" w:cs="Arial"/>
          <w:sz w:val="22"/>
          <w:szCs w:val="22"/>
          <w:lang w:eastAsia="en-GB"/>
        </w:rPr>
        <w:t>Bespoke solutions</w:t>
      </w:r>
      <w:r>
        <w:rPr>
          <w:rFonts w:asciiTheme="minorHAnsi" w:hAnsiTheme="minorHAnsi" w:cs="Arial"/>
          <w:sz w:val="22"/>
          <w:szCs w:val="22"/>
          <w:lang w:eastAsia="en-GB"/>
        </w:rPr>
        <w:t xml:space="preserve"> may include detailed audits, </w:t>
      </w:r>
      <w:r w:rsidR="00635523">
        <w:rPr>
          <w:rFonts w:asciiTheme="minorHAnsi" w:hAnsiTheme="minorHAnsi" w:cs="Arial"/>
          <w:sz w:val="22"/>
          <w:szCs w:val="22"/>
          <w:lang w:eastAsia="en-GB"/>
        </w:rPr>
        <w:t xml:space="preserve">tailored inspections, </w:t>
      </w:r>
      <w:r>
        <w:rPr>
          <w:rFonts w:asciiTheme="minorHAnsi" w:hAnsiTheme="minorHAnsi" w:cs="Arial"/>
          <w:sz w:val="22"/>
          <w:szCs w:val="22"/>
          <w:lang w:eastAsia="en-GB"/>
        </w:rPr>
        <w:t>monitoring of RM progress via updates/meetings/steering groups, training/presentations</w:t>
      </w:r>
      <w:r w:rsidR="003A31A4">
        <w:rPr>
          <w:rFonts w:asciiTheme="minorHAnsi" w:hAnsiTheme="minorHAnsi" w:cs="Arial"/>
          <w:sz w:val="22"/>
          <w:szCs w:val="22"/>
          <w:lang w:eastAsia="en-GB"/>
        </w:rPr>
        <w:t>.</w:t>
      </w:r>
    </w:p>
    <w:p w14:paraId="715C4AC5" w14:textId="77777777" w:rsidR="00485137" w:rsidRPr="00C03CE5" w:rsidRDefault="00485137" w:rsidP="000470C5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>Reviewing/agreeing bursary applications.</w:t>
      </w:r>
    </w:p>
    <w:p w14:paraId="7CAD6D76" w14:textId="77777777" w:rsidR="000470C5" w:rsidRDefault="000470C5" w:rsidP="000470C5">
      <w:pPr>
        <w:spacing w:after="160" w:line="259" w:lineRule="auto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>Undertaking site inspections via an annual survey programme.</w:t>
      </w:r>
    </w:p>
    <w:p w14:paraId="244D387D" w14:textId="77777777" w:rsidR="000470C5" w:rsidRDefault="000470C5" w:rsidP="000470C5">
      <w:pPr>
        <w:spacing w:after="160" w:line="259" w:lineRule="auto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>Attending meetings to agree RM standards for new projects/developments</w:t>
      </w:r>
    </w:p>
    <w:p w14:paraId="417CC730" w14:textId="77777777" w:rsidR="00316044" w:rsidRDefault="00316044" w:rsidP="000470C5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>Checking security/fire protection/detection specifications.</w:t>
      </w:r>
    </w:p>
    <w:p w14:paraId="6AF2439E" w14:textId="77777777" w:rsidR="000470C5" w:rsidRDefault="000470C5" w:rsidP="000470C5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>Witness commissioning of fire protection systems</w:t>
      </w:r>
    </w:p>
    <w:p w14:paraId="6B18F3AA" w14:textId="77777777" w:rsidR="00635523" w:rsidRDefault="00635523" w:rsidP="000470C5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>Undertake post-loss surveys/investigations as required.</w:t>
      </w:r>
    </w:p>
    <w:p w14:paraId="3748B6EC" w14:textId="77777777" w:rsidR="003A31A4" w:rsidRDefault="003A31A4" w:rsidP="000470C5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</w:p>
    <w:p w14:paraId="7B9E4071" w14:textId="77777777" w:rsidR="003A31A4" w:rsidRPr="00C03CE5" w:rsidRDefault="003A31A4" w:rsidP="003A31A4">
      <w:pPr>
        <w:spacing w:after="160" w:line="259" w:lineRule="auto"/>
        <w:rPr>
          <w:rFonts w:asciiTheme="minorHAnsi" w:hAnsiTheme="minorHAnsi" w:cs="Arial"/>
          <w:b/>
          <w:sz w:val="22"/>
          <w:szCs w:val="22"/>
          <w:u w:val="single"/>
          <w:lang w:eastAsia="en-GB"/>
        </w:rPr>
      </w:pPr>
      <w:r w:rsidRPr="00C03CE5">
        <w:rPr>
          <w:rFonts w:asciiTheme="minorHAnsi" w:hAnsiTheme="minorHAnsi" w:cs="Arial"/>
          <w:b/>
          <w:sz w:val="22"/>
          <w:szCs w:val="22"/>
          <w:u w:val="single"/>
          <w:lang w:eastAsia="en-GB"/>
        </w:rPr>
        <w:t>Risk Management products/solutions</w:t>
      </w:r>
    </w:p>
    <w:p w14:paraId="011B1E8C" w14:textId="77777777" w:rsidR="003A31A4" w:rsidRDefault="003A31A4" w:rsidP="003A31A4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>Identify and develop cost effective RM solutions</w:t>
      </w:r>
    </w:p>
    <w:p w14:paraId="086F9F21" w14:textId="77777777" w:rsidR="003A31A4" w:rsidRDefault="003A31A4" w:rsidP="003A31A4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>Maintain and liaise with a bank of s/c consultants/RM providers</w:t>
      </w:r>
    </w:p>
    <w:p w14:paraId="3D38664B" w14:textId="77777777" w:rsidR="003A31A4" w:rsidRPr="0052301B" w:rsidRDefault="003A31A4" w:rsidP="003A31A4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>Arrange/</w:t>
      </w:r>
      <w:r w:rsidRPr="0052301B">
        <w:rPr>
          <w:rFonts w:asciiTheme="minorHAnsi" w:hAnsiTheme="minorHAnsi" w:cs="Arial"/>
          <w:sz w:val="22"/>
          <w:szCs w:val="22"/>
          <w:lang w:eastAsia="en-GB"/>
        </w:rPr>
        <w:t>present at technical seminars</w:t>
      </w:r>
    </w:p>
    <w:p w14:paraId="37B91E28" w14:textId="77777777" w:rsidR="0052301B" w:rsidRPr="0052301B" w:rsidRDefault="0052301B" w:rsidP="0052301B">
      <w:pPr>
        <w:spacing w:after="160" w:line="259" w:lineRule="auto"/>
        <w:rPr>
          <w:rFonts w:asciiTheme="minorHAnsi" w:hAnsiTheme="minorHAnsi" w:cs="Arial"/>
          <w:sz w:val="22"/>
          <w:szCs w:val="22"/>
          <w:u w:val="single"/>
          <w:lang w:eastAsia="en-GB"/>
        </w:rPr>
      </w:pPr>
    </w:p>
    <w:p w14:paraId="53C6AAAA" w14:textId="77777777" w:rsidR="0052301B" w:rsidRPr="00C03CE5" w:rsidRDefault="0052301B" w:rsidP="0052301B">
      <w:pPr>
        <w:spacing w:after="160" w:line="259" w:lineRule="auto"/>
        <w:rPr>
          <w:rFonts w:asciiTheme="minorHAnsi" w:hAnsiTheme="minorHAnsi" w:cs="Arial"/>
          <w:b/>
          <w:sz w:val="22"/>
          <w:szCs w:val="22"/>
          <w:u w:val="single"/>
          <w:lang w:eastAsia="en-GB"/>
        </w:rPr>
      </w:pPr>
      <w:r w:rsidRPr="00C03CE5">
        <w:rPr>
          <w:rFonts w:asciiTheme="minorHAnsi" w:hAnsiTheme="minorHAnsi" w:cs="Arial"/>
          <w:b/>
          <w:sz w:val="22"/>
          <w:szCs w:val="22"/>
          <w:u w:val="single"/>
          <w:lang w:eastAsia="en-GB"/>
        </w:rPr>
        <w:t>Technical Support</w:t>
      </w:r>
    </w:p>
    <w:p w14:paraId="078E1633" w14:textId="77777777" w:rsidR="0052301B" w:rsidRPr="0052301B" w:rsidRDefault="0052301B" w:rsidP="0052301B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 w:rsidRPr="0052301B">
        <w:rPr>
          <w:rFonts w:asciiTheme="minorHAnsi" w:hAnsiTheme="minorHAnsi" w:cs="Arial"/>
          <w:sz w:val="22"/>
          <w:szCs w:val="22"/>
          <w:lang w:eastAsia="en-GB"/>
        </w:rPr>
        <w:t xml:space="preserve">Maintain </w:t>
      </w:r>
      <w:r>
        <w:rPr>
          <w:rFonts w:asciiTheme="minorHAnsi" w:hAnsiTheme="minorHAnsi" w:cs="Arial"/>
          <w:sz w:val="22"/>
          <w:szCs w:val="22"/>
          <w:lang w:eastAsia="en-GB"/>
        </w:rPr>
        <w:t xml:space="preserve">internal </w:t>
      </w:r>
      <w:r w:rsidRPr="0052301B">
        <w:rPr>
          <w:rFonts w:asciiTheme="minorHAnsi" w:hAnsiTheme="minorHAnsi" w:cs="Arial"/>
          <w:sz w:val="22"/>
          <w:szCs w:val="22"/>
          <w:lang w:eastAsia="en-GB"/>
        </w:rPr>
        <w:t>technical library</w:t>
      </w:r>
      <w:r>
        <w:rPr>
          <w:rFonts w:asciiTheme="minorHAnsi" w:hAnsiTheme="minorHAnsi" w:cs="Arial"/>
          <w:sz w:val="22"/>
          <w:szCs w:val="22"/>
          <w:lang w:eastAsia="en-GB"/>
        </w:rPr>
        <w:t xml:space="preserve"> for use by all staff</w:t>
      </w:r>
    </w:p>
    <w:p w14:paraId="70F65F37" w14:textId="77777777" w:rsidR="0052301B" w:rsidRPr="0052301B" w:rsidRDefault="0052301B" w:rsidP="0052301B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>Provide technical training for colleagues</w:t>
      </w:r>
      <w:r w:rsidR="00635523">
        <w:rPr>
          <w:rFonts w:asciiTheme="minorHAnsi" w:hAnsiTheme="minorHAnsi" w:cs="Arial"/>
          <w:sz w:val="22"/>
          <w:szCs w:val="22"/>
          <w:lang w:eastAsia="en-GB"/>
        </w:rPr>
        <w:t xml:space="preserve"> (UW/R </w:t>
      </w:r>
      <w:proofErr w:type="spellStart"/>
      <w:r w:rsidR="00635523">
        <w:rPr>
          <w:rFonts w:asciiTheme="minorHAnsi" w:hAnsiTheme="minorHAnsi" w:cs="Arial"/>
          <w:sz w:val="22"/>
          <w:szCs w:val="22"/>
          <w:lang w:eastAsia="en-GB"/>
        </w:rPr>
        <w:t>Eng</w:t>
      </w:r>
      <w:proofErr w:type="spellEnd"/>
      <w:r w:rsidR="00635523">
        <w:rPr>
          <w:rFonts w:asciiTheme="minorHAnsi" w:hAnsiTheme="minorHAnsi" w:cs="Arial"/>
          <w:sz w:val="22"/>
          <w:szCs w:val="22"/>
          <w:lang w:eastAsia="en-GB"/>
        </w:rPr>
        <w:t>/other staff)</w:t>
      </w:r>
    </w:p>
    <w:p w14:paraId="36AFC621" w14:textId="77777777" w:rsidR="0052301B" w:rsidRPr="0052301B" w:rsidRDefault="0052301B" w:rsidP="0052301B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 w:rsidRPr="0052301B">
        <w:rPr>
          <w:rFonts w:asciiTheme="minorHAnsi" w:hAnsiTheme="minorHAnsi" w:cs="Arial"/>
          <w:sz w:val="22"/>
          <w:szCs w:val="22"/>
          <w:lang w:eastAsia="en-GB"/>
        </w:rPr>
        <w:t>Write technical guidance notes</w:t>
      </w:r>
    </w:p>
    <w:p w14:paraId="1050B14A" w14:textId="77777777" w:rsidR="0052301B" w:rsidRDefault="0052301B" w:rsidP="0052301B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 w:rsidRPr="0052301B">
        <w:rPr>
          <w:rFonts w:asciiTheme="minorHAnsi" w:hAnsiTheme="minorHAnsi" w:cs="Arial"/>
          <w:sz w:val="22"/>
          <w:szCs w:val="22"/>
          <w:lang w:eastAsia="en-GB"/>
        </w:rPr>
        <w:t>Update and maintain Factsheets</w:t>
      </w:r>
    </w:p>
    <w:p w14:paraId="02AE1A6F" w14:textId="77777777" w:rsidR="00C03CE5" w:rsidRDefault="00C03CE5" w:rsidP="00C03CE5">
      <w:pPr>
        <w:spacing w:after="160" w:line="259" w:lineRule="auto"/>
        <w:rPr>
          <w:rFonts w:asciiTheme="minorHAnsi" w:eastAsiaTheme="minorHAnsi" w:hAnsiTheme="minorHAnsi" w:cstheme="minorBidi"/>
          <w:sz w:val="22"/>
          <w:szCs w:val="22"/>
        </w:rPr>
      </w:pPr>
      <w:r w:rsidRPr="00C03CE5">
        <w:rPr>
          <w:rFonts w:asciiTheme="minorHAnsi" w:eastAsiaTheme="minorHAnsi" w:hAnsiTheme="minorHAnsi" w:cstheme="minorBidi"/>
          <w:sz w:val="22"/>
          <w:szCs w:val="22"/>
        </w:rPr>
        <w:t>Horizon Scanning the Protector Portfolio: Future Risk Assessment &amp; Supporting/Evaluating Risk Appetite</w:t>
      </w:r>
    </w:p>
    <w:p w14:paraId="6C38D0CA" w14:textId="77777777" w:rsidR="00792220" w:rsidRDefault="00792220" w:rsidP="00C03CE5">
      <w:pPr>
        <w:spacing w:after="160" w:line="259" w:lineRule="auto"/>
        <w:rPr>
          <w:rFonts w:asciiTheme="minorHAnsi" w:eastAsiaTheme="minorHAnsi" w:hAnsiTheme="minorHAnsi" w:cstheme="minorBidi"/>
          <w:sz w:val="22"/>
          <w:szCs w:val="22"/>
        </w:rPr>
      </w:pPr>
      <w:r>
        <w:rPr>
          <w:rFonts w:asciiTheme="minorHAnsi" w:eastAsiaTheme="minorHAnsi" w:hAnsiTheme="minorHAnsi" w:cstheme="minorBidi"/>
          <w:sz w:val="22"/>
          <w:szCs w:val="22"/>
        </w:rPr>
        <w:t>Monitoring changes in industry best practice standards/legislation</w:t>
      </w:r>
    </w:p>
    <w:p w14:paraId="5AAEC5A0" w14:textId="77777777" w:rsidR="003A31A4" w:rsidRDefault="003A31A4" w:rsidP="00C03CE5">
      <w:pPr>
        <w:spacing w:after="160" w:line="259" w:lineRule="auto"/>
        <w:rPr>
          <w:rFonts w:asciiTheme="minorHAnsi" w:eastAsiaTheme="minorHAnsi" w:hAnsiTheme="minorHAnsi" w:cstheme="minorBidi"/>
          <w:sz w:val="22"/>
          <w:szCs w:val="22"/>
        </w:rPr>
      </w:pPr>
    </w:p>
    <w:p w14:paraId="7DE07FC9" w14:textId="77777777" w:rsidR="003A31A4" w:rsidRPr="00367921" w:rsidRDefault="003A31A4" w:rsidP="003A31A4">
      <w:pPr>
        <w:spacing w:after="160" w:line="259" w:lineRule="auto"/>
        <w:rPr>
          <w:rFonts w:asciiTheme="minorHAnsi" w:hAnsiTheme="minorHAnsi" w:cs="Arial"/>
          <w:b/>
          <w:sz w:val="22"/>
          <w:szCs w:val="22"/>
          <w:u w:val="single"/>
          <w:lang w:eastAsia="en-GB"/>
        </w:rPr>
      </w:pPr>
      <w:r>
        <w:rPr>
          <w:rFonts w:asciiTheme="minorHAnsi" w:hAnsiTheme="minorHAnsi" w:cs="Arial"/>
          <w:b/>
          <w:sz w:val="22"/>
          <w:szCs w:val="22"/>
          <w:u w:val="single"/>
          <w:lang w:eastAsia="en-GB"/>
        </w:rPr>
        <w:t xml:space="preserve">Protector </w:t>
      </w:r>
      <w:r w:rsidRPr="00367921">
        <w:rPr>
          <w:rFonts w:asciiTheme="minorHAnsi" w:hAnsiTheme="minorHAnsi" w:cs="Arial"/>
          <w:b/>
          <w:sz w:val="22"/>
          <w:szCs w:val="22"/>
          <w:u w:val="single"/>
          <w:lang w:eastAsia="en-GB"/>
        </w:rPr>
        <w:t>Business Processes - RM Support</w:t>
      </w:r>
    </w:p>
    <w:p w14:paraId="28933B1B" w14:textId="77777777" w:rsidR="003A31A4" w:rsidRDefault="003A31A4" w:rsidP="003A31A4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 w:rsidRPr="0052301B">
        <w:rPr>
          <w:rFonts w:asciiTheme="minorHAnsi" w:hAnsiTheme="minorHAnsi" w:cs="Arial"/>
          <w:sz w:val="22"/>
          <w:szCs w:val="22"/>
          <w:lang w:eastAsia="en-GB"/>
        </w:rPr>
        <w:t>Attend and present to FAC/Reinsurers</w:t>
      </w:r>
      <w:r>
        <w:rPr>
          <w:rFonts w:asciiTheme="minorHAnsi" w:hAnsiTheme="minorHAnsi" w:cs="Arial"/>
          <w:sz w:val="22"/>
          <w:szCs w:val="22"/>
          <w:lang w:eastAsia="en-GB"/>
        </w:rPr>
        <w:t>/Other stakeholders as necessary</w:t>
      </w:r>
    </w:p>
    <w:p w14:paraId="334F42AA" w14:textId="77777777" w:rsidR="003A31A4" w:rsidRDefault="003A31A4" w:rsidP="003A31A4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>Provide RM guidance on using tools effectively (</w:t>
      </w:r>
      <w:proofErr w:type="spellStart"/>
      <w:r>
        <w:rPr>
          <w:rFonts w:asciiTheme="minorHAnsi" w:hAnsiTheme="minorHAnsi" w:cs="Arial"/>
          <w:sz w:val="22"/>
          <w:szCs w:val="22"/>
          <w:lang w:eastAsia="en-GB"/>
        </w:rPr>
        <w:t>eg</w:t>
      </w:r>
      <w:proofErr w:type="spellEnd"/>
      <w:r>
        <w:rPr>
          <w:rFonts w:asciiTheme="minorHAnsi" w:hAnsiTheme="minorHAnsi" w:cs="Arial"/>
          <w:sz w:val="22"/>
          <w:szCs w:val="22"/>
          <w:lang w:eastAsia="en-GB"/>
        </w:rPr>
        <w:t xml:space="preserve"> spatial key)</w:t>
      </w:r>
    </w:p>
    <w:p w14:paraId="02BD5505" w14:textId="77777777" w:rsidR="00C03CE5" w:rsidRPr="00565B34" w:rsidRDefault="003A31A4" w:rsidP="00565B34">
      <w:pPr>
        <w:spacing w:after="160" w:line="259" w:lineRule="auto"/>
        <w:rPr>
          <w:rFonts w:asciiTheme="minorHAnsi" w:hAnsiTheme="minorHAnsi" w:cs="Arial"/>
          <w:sz w:val="22"/>
          <w:szCs w:val="22"/>
          <w:lang w:eastAsia="en-GB"/>
        </w:rPr>
      </w:pPr>
      <w:r>
        <w:rPr>
          <w:rFonts w:asciiTheme="minorHAnsi" w:hAnsiTheme="minorHAnsi" w:cs="Arial"/>
          <w:sz w:val="22"/>
          <w:szCs w:val="22"/>
          <w:lang w:eastAsia="en-GB"/>
        </w:rPr>
        <w:t xml:space="preserve">Provide assistance in developing/maintaining/exercising Protector internal procedures </w:t>
      </w:r>
      <w:proofErr w:type="spellStart"/>
      <w:proofErr w:type="gramStart"/>
      <w:r>
        <w:rPr>
          <w:rFonts w:asciiTheme="minorHAnsi" w:hAnsiTheme="minorHAnsi" w:cs="Arial"/>
          <w:sz w:val="22"/>
          <w:szCs w:val="22"/>
          <w:lang w:eastAsia="en-GB"/>
        </w:rPr>
        <w:t>eg</w:t>
      </w:r>
      <w:proofErr w:type="spellEnd"/>
      <w:proofErr w:type="gramEnd"/>
      <w:r>
        <w:rPr>
          <w:rFonts w:asciiTheme="minorHAnsi" w:hAnsiTheme="minorHAnsi" w:cs="Arial"/>
          <w:sz w:val="22"/>
          <w:szCs w:val="22"/>
          <w:lang w:eastAsia="en-GB"/>
        </w:rPr>
        <w:t xml:space="preserve"> H&amp;S/BCP</w:t>
      </w:r>
    </w:p>
    <w:sectPr w:rsidR="00C03CE5" w:rsidRPr="00565B34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56629B07" w14:textId="77777777" w:rsidR="00562F76" w:rsidRDefault="00562F76" w:rsidP="00A87559">
      <w:r>
        <w:separator/>
      </w:r>
    </w:p>
  </w:endnote>
  <w:endnote w:type="continuationSeparator" w:id="0">
    <w:p w14:paraId="452696C3" w14:textId="77777777" w:rsidR="00562F76" w:rsidRDefault="00562F76" w:rsidP="00A8755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1EC0FD94" w14:textId="77777777" w:rsidR="00A87559" w:rsidRPr="00A64401" w:rsidRDefault="00A87559" w:rsidP="00A87559">
    <w:pPr>
      <w:pStyle w:val="Footer"/>
      <w:rPr>
        <w:rFonts w:asciiTheme="minorHAnsi" w:hAnsiTheme="minorHAnsi"/>
        <w:noProof/>
        <w:sz w:val="22"/>
        <w:szCs w:val="22"/>
        <w:lang w:eastAsia="en-GB"/>
      </w:rPr>
    </w:pPr>
    <w:r w:rsidRPr="00A64401">
      <w:rPr>
        <w:rFonts w:asciiTheme="minorHAnsi" w:hAnsiTheme="minorHAnsi"/>
        <w:noProof/>
        <w:sz w:val="22"/>
        <w:szCs w:val="22"/>
        <w:lang w:eastAsia="en-GB"/>
      </w:rPr>
      <w:t>PROTECTOR INSURANCE</w:t>
    </w:r>
  </w:p>
  <w:p w14:paraId="6CCCCD63" w14:textId="77777777" w:rsidR="00A87559" w:rsidRPr="00A64401" w:rsidRDefault="00C335A4" w:rsidP="00A87559">
    <w:pPr>
      <w:pStyle w:val="Footer"/>
      <w:rPr>
        <w:rFonts w:asciiTheme="minorHAnsi" w:hAnsiTheme="minorHAnsi"/>
        <w:sz w:val="22"/>
        <w:szCs w:val="22"/>
      </w:rPr>
    </w:pPr>
    <w:r w:rsidRPr="00A64401">
      <w:rPr>
        <w:rFonts w:asciiTheme="minorHAnsi" w:hAnsiTheme="minorHAnsi"/>
        <w:noProof/>
        <w:sz w:val="22"/>
        <w:szCs w:val="22"/>
        <w:lang w:eastAsia="en-GB"/>
      </w:rPr>
      <w:t>City Tower, Piccadilly Plaza</w:t>
    </w:r>
    <w:r w:rsidRPr="00A64401">
      <w:rPr>
        <w:rFonts w:asciiTheme="minorHAnsi" w:hAnsiTheme="minorHAnsi"/>
        <w:sz w:val="22"/>
        <w:szCs w:val="22"/>
      </w:rPr>
      <w:t>, Manchester, M1 4BT</w:t>
    </w:r>
  </w:p>
  <w:p w14:paraId="07F038C4" w14:textId="77777777" w:rsidR="00A87559" w:rsidRPr="00A64401" w:rsidRDefault="00A87559" w:rsidP="00A87559">
    <w:pPr>
      <w:pStyle w:val="Footer"/>
      <w:rPr>
        <w:rFonts w:asciiTheme="minorHAnsi" w:hAnsiTheme="minorHAnsi"/>
        <w:sz w:val="22"/>
        <w:szCs w:val="22"/>
      </w:rPr>
    </w:pPr>
    <w:r w:rsidRPr="00A64401">
      <w:rPr>
        <w:rFonts w:asciiTheme="minorHAnsi" w:hAnsiTheme="minorHAnsi"/>
        <w:sz w:val="22"/>
        <w:szCs w:val="22"/>
      </w:rPr>
      <w:t xml:space="preserve">Company No. FC033034 </w:t>
    </w:r>
  </w:p>
  <w:p w14:paraId="25BE7CF7" w14:textId="77777777" w:rsidR="00A87559" w:rsidRDefault="00777FC3">
    <w:pPr>
      <w:pStyle w:val="Footer"/>
    </w:pPr>
    <w:hyperlink r:id="rId1" w:history="1">
      <w:r w:rsidR="00041F2B" w:rsidRPr="00A64401">
        <w:rPr>
          <w:rStyle w:val="Hyperlink"/>
          <w:rFonts w:asciiTheme="minorHAnsi" w:hAnsiTheme="minorHAnsi"/>
          <w:sz w:val="22"/>
          <w:szCs w:val="22"/>
        </w:rPr>
        <w:t>www.protectorinsurance.co.uk</w:t>
      </w:r>
    </w:hyperlink>
    <w:r w:rsidR="00A87559">
      <w:rPr>
        <w:noProof/>
        <w:lang w:eastAsia="en-GB"/>
      </w:rPr>
      <w:drawing>
        <wp:anchor distT="0" distB="0" distL="114300" distR="114300" simplePos="0" relativeHeight="251661312" behindDoc="1" locked="0" layoutInCell="1" allowOverlap="1" wp14:anchorId="56B84543" wp14:editId="7645F8EC">
          <wp:simplePos x="0" y="0"/>
          <wp:positionH relativeFrom="page">
            <wp:align>right</wp:align>
          </wp:positionH>
          <wp:positionV relativeFrom="paragraph">
            <wp:posOffset>-767751</wp:posOffset>
          </wp:positionV>
          <wp:extent cx="1605915" cy="1374775"/>
          <wp:effectExtent l="0" t="0" r="0" b="0"/>
          <wp:wrapNone/>
          <wp:docPr id="69" name="Bild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Krusedull_Orange.jpg"/>
                  <pic:cNvPicPr/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605915" cy="13747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31614A8" w14:textId="77777777" w:rsidR="00562F76" w:rsidRDefault="00562F76" w:rsidP="00A87559">
      <w:r>
        <w:separator/>
      </w:r>
    </w:p>
  </w:footnote>
  <w:footnote w:type="continuationSeparator" w:id="0">
    <w:p w14:paraId="38097921" w14:textId="77777777" w:rsidR="00562F76" w:rsidRDefault="00562F76" w:rsidP="00A8755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BD592DD" w14:textId="77777777" w:rsidR="00A87559" w:rsidRDefault="00531112" w:rsidP="00531112">
    <w:pPr>
      <w:pStyle w:val="Header"/>
      <w:jc w:val="right"/>
    </w:pPr>
    <w:r w:rsidRPr="00531112">
      <w:rPr>
        <w:noProof/>
        <w:lang w:eastAsia="en-GB"/>
      </w:rPr>
      <w:drawing>
        <wp:inline distT="0" distB="0" distL="0" distR="0" wp14:anchorId="1063B27A" wp14:editId="5BC2AEC9">
          <wp:extent cx="1923691" cy="461143"/>
          <wp:effectExtent l="0" t="0" r="635" b="0"/>
          <wp:docPr id="1" name="Picture 1" descr="Q:\25 UK\3 - Manchester\Manchester Office - Administration\Stationery and Marketing items\High Resolution Protector Logo\Protector_UK_CMYK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Q:\25 UK\3 - Manchester\Manchester Office - Administration\Stationery and Marketing items\High Resolution Protector Logo\Protector_UK_CMYK.pn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945006" cy="466252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B702497" w14:textId="77777777" w:rsidR="00A87559" w:rsidRDefault="00A87559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5C56511"/>
    <w:multiLevelType w:val="hybridMultilevel"/>
    <w:tmpl w:val="081C7EF2"/>
    <w:lvl w:ilvl="0" w:tplc="0409000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4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2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920" w:hanging="360"/>
      </w:pPr>
      <w:rPr>
        <w:rFonts w:ascii="Wingdings" w:hAnsi="Wingdings" w:hint="default"/>
      </w:rPr>
    </w:lvl>
  </w:abstractNum>
  <w:abstractNum w:abstractNumId="1" w15:restartNumberingAfterBreak="0">
    <w:nsid w:val="1C855F58"/>
    <w:multiLevelType w:val="hybridMultilevel"/>
    <w:tmpl w:val="EBB07D3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0D51FFB"/>
    <w:multiLevelType w:val="hybridMultilevel"/>
    <w:tmpl w:val="4C8E6D18"/>
    <w:lvl w:ilvl="0" w:tplc="0809000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200"/>
        </w:tabs>
        <w:ind w:left="72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920"/>
        </w:tabs>
        <w:ind w:left="7920" w:hanging="360"/>
      </w:pPr>
      <w:rPr>
        <w:rFonts w:ascii="Wingdings" w:hAnsi="Wingdings" w:hint="default"/>
      </w:rPr>
    </w:lvl>
  </w:abstractNum>
  <w:abstractNum w:abstractNumId="3" w15:restartNumberingAfterBreak="0">
    <w:nsid w:val="6D9D6ED6"/>
    <w:multiLevelType w:val="hybridMultilevel"/>
    <w:tmpl w:val="CDEC4AF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3EB3EBE"/>
    <w:multiLevelType w:val="singleLevel"/>
    <w:tmpl w:val="7840C38E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</w:abstractNum>
  <w:abstractNum w:abstractNumId="5" w15:restartNumberingAfterBreak="0">
    <w:nsid w:val="73F83650"/>
    <w:multiLevelType w:val="hybridMultilevel"/>
    <w:tmpl w:val="9064F9B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4"/>
  </w:num>
  <w:num w:numId="4">
    <w:abstractNumId w:val="5"/>
  </w:num>
  <w:num w:numId="5">
    <w:abstractNumId w:val="1"/>
  </w:num>
  <w:num w:numId="6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A87559"/>
    <w:rsid w:val="00004302"/>
    <w:rsid w:val="00041F2B"/>
    <w:rsid w:val="000470C5"/>
    <w:rsid w:val="000F3A92"/>
    <w:rsid w:val="00104C4C"/>
    <w:rsid w:val="00206001"/>
    <w:rsid w:val="00216A92"/>
    <w:rsid w:val="002365B5"/>
    <w:rsid w:val="002469CB"/>
    <w:rsid w:val="002A6913"/>
    <w:rsid w:val="002D0430"/>
    <w:rsid w:val="00316044"/>
    <w:rsid w:val="00367921"/>
    <w:rsid w:val="003A31A4"/>
    <w:rsid w:val="003D2B46"/>
    <w:rsid w:val="003E2818"/>
    <w:rsid w:val="00427C44"/>
    <w:rsid w:val="00452168"/>
    <w:rsid w:val="00485137"/>
    <w:rsid w:val="0052301B"/>
    <w:rsid w:val="00531112"/>
    <w:rsid w:val="005463BC"/>
    <w:rsid w:val="00562F76"/>
    <w:rsid w:val="00565B34"/>
    <w:rsid w:val="00624AC6"/>
    <w:rsid w:val="00630DCE"/>
    <w:rsid w:val="00635523"/>
    <w:rsid w:val="00683564"/>
    <w:rsid w:val="006A2C7D"/>
    <w:rsid w:val="006C3009"/>
    <w:rsid w:val="007130D9"/>
    <w:rsid w:val="00777FC3"/>
    <w:rsid w:val="00792220"/>
    <w:rsid w:val="008E1BB6"/>
    <w:rsid w:val="009730D9"/>
    <w:rsid w:val="00A64401"/>
    <w:rsid w:val="00A66843"/>
    <w:rsid w:val="00A87559"/>
    <w:rsid w:val="00A958C6"/>
    <w:rsid w:val="00AA0057"/>
    <w:rsid w:val="00AA7BFC"/>
    <w:rsid w:val="00AF25A6"/>
    <w:rsid w:val="00B328F3"/>
    <w:rsid w:val="00B53E91"/>
    <w:rsid w:val="00B54AB0"/>
    <w:rsid w:val="00B60504"/>
    <w:rsid w:val="00B64D70"/>
    <w:rsid w:val="00B864EA"/>
    <w:rsid w:val="00C03CE5"/>
    <w:rsid w:val="00C068C7"/>
    <w:rsid w:val="00C13215"/>
    <w:rsid w:val="00C212A8"/>
    <w:rsid w:val="00C335A4"/>
    <w:rsid w:val="00C55D0A"/>
    <w:rsid w:val="00C63AB5"/>
    <w:rsid w:val="00CC23C9"/>
    <w:rsid w:val="00D61554"/>
    <w:rsid w:val="00D90F59"/>
    <w:rsid w:val="00DD5954"/>
    <w:rsid w:val="00DF08DE"/>
    <w:rsid w:val="00DF723F"/>
    <w:rsid w:val="00E31233"/>
    <w:rsid w:val="00E62DB6"/>
    <w:rsid w:val="00EA3509"/>
    <w:rsid w:val="00F03B65"/>
    <w:rsid w:val="00F32D53"/>
    <w:rsid w:val="00F34A15"/>
    <w:rsid w:val="00F55C65"/>
    <w:rsid w:val="00FA3AB9"/>
    <w:rsid w:val="00FA68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35D7B286"/>
  <w15:chartTrackingRefBased/>
  <w15:docId w15:val="{328CE99A-F5BF-466D-BA0C-FADCECFF4A1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06001"/>
    <w:pPr>
      <w:spacing w:after="0" w:line="240" w:lineRule="auto"/>
    </w:pPr>
    <w:rPr>
      <w:rFonts w:ascii="Garamond" w:eastAsia="Times New Roman" w:hAnsi="Garamond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A87559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A87559"/>
  </w:style>
  <w:style w:type="paragraph" w:styleId="Footer">
    <w:name w:val="footer"/>
    <w:basedOn w:val="Normal"/>
    <w:link w:val="FooterChar"/>
    <w:uiPriority w:val="99"/>
    <w:unhideWhenUsed/>
    <w:rsid w:val="00A87559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uiPriority w:val="99"/>
    <w:rsid w:val="00A87559"/>
  </w:style>
  <w:style w:type="character" w:styleId="Hyperlink">
    <w:name w:val="Hyperlink"/>
    <w:basedOn w:val="DefaultParagraphFont"/>
    <w:uiPriority w:val="99"/>
    <w:unhideWhenUsed/>
    <w:rsid w:val="00A87559"/>
    <w:rPr>
      <w:color w:val="0563C1" w:themeColor="hyperlink"/>
      <w:u w:val="single"/>
    </w:rPr>
  </w:style>
  <w:style w:type="paragraph" w:styleId="ListParagraph">
    <w:name w:val="List Paragraph"/>
    <w:basedOn w:val="Normal"/>
    <w:uiPriority w:val="34"/>
    <w:qFormat/>
    <w:rsid w:val="00D90F59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E62DB6"/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E62DB6"/>
    <w:rPr>
      <w:rFonts w:ascii="Segoe UI" w:eastAsia="Times New Roman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hyperlink" Target="http://www.protectorinsurance.co.uk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481</Words>
  <Characters>2742</Characters>
  <Application>Microsoft Office Word</Application>
  <DocSecurity>4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Protector Forsikring ASA</Company>
  <LinksUpToDate>false</LinksUpToDate>
  <CharactersWithSpaces>3217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Charlotte Craven</dc:creator>
  <cp:keywords/>
  <dc:description/>
  <cp:lastModifiedBy>Nicola Broad-Bartlett</cp:lastModifiedBy>
  <cp:revision>2</cp:revision>
  <cp:lastPrinted>2019-05-30T07:48:00Z</cp:lastPrinted>
  <dcterms:created xsi:type="dcterms:W3CDTF">2020-12-29T21:49:00Z</dcterms:created>
  <dcterms:modified xsi:type="dcterms:W3CDTF">2020-12-29T21:49:00Z</dcterms:modified>
</cp:coreProperties>
</file>