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1453FC" w14:textId="0A882E28" w:rsidR="003F4DA5" w:rsidRPr="00FD1A7C" w:rsidRDefault="00FD1A7C">
      <w:pPr>
        <w:rPr>
          <w:b/>
          <w:bCs/>
        </w:rPr>
      </w:pPr>
      <w:r w:rsidRPr="00FD1A7C">
        <w:rPr>
          <w:b/>
          <w:bCs/>
        </w:rPr>
        <w:t>AXA Real Estate underwriter London</w:t>
      </w:r>
    </w:p>
    <w:p w14:paraId="11C603F0" w14:textId="77777777" w:rsidR="00FD1A7C" w:rsidRPr="00FD1A7C" w:rsidRDefault="00FD1A7C" w:rsidP="00FD1A7C">
      <w:pPr>
        <w:rPr>
          <w:b/>
          <w:bCs/>
        </w:rPr>
      </w:pPr>
      <w:r w:rsidRPr="00FD1A7C">
        <w:rPr>
          <w:b/>
          <w:bCs/>
        </w:rPr>
        <w:t>About the role</w:t>
      </w:r>
    </w:p>
    <w:p w14:paraId="7491B6B9" w14:textId="77777777" w:rsidR="00FD1A7C" w:rsidRDefault="00FD1A7C" w:rsidP="00FD1A7C">
      <w:r>
        <w:t>At AXA Commercial, we support our business customers, large and small, by making it easy for them to do business with us in the way that suits them. Whether they insure with us via brokers, directly on the phone or online through comparison sites, we've got them covered.</w:t>
      </w:r>
    </w:p>
    <w:p w14:paraId="63EDB950" w14:textId="77777777" w:rsidR="00FD1A7C" w:rsidRDefault="00FD1A7C" w:rsidP="00FD1A7C">
      <w:r>
        <w:t>Building on our success, a key initiative for the future of AXA Commercial is enhancing our current teams with experienced, engaging, and forward-thinking Commercial Underwriters. This role provides a fantastic opportunity for you to build key foundations and shape the narrative, that will provide AXA the exposure and scope required for growth.</w:t>
      </w:r>
    </w:p>
    <w:p w14:paraId="22C3FC9E" w14:textId="77777777" w:rsidR="00FD1A7C" w:rsidRDefault="00FD1A7C" w:rsidP="00FD1A7C">
      <w:r>
        <w:t>We're excited to bring to market a fantastic opportunity for a Real Estate Underwriter to join AXA Commercial Lines within our highly respected Real Estate Specialty team, as we experience an exciting growth trajectory and invest in our workforce of the future. The portfolio is varied with highly sought-after clients, amassing an impressive gross premium, charting AXA as one of the biggest Real Estate portfolios in the UK. AXA are one of the lead insurers for Real Estate clients, working with specialist brokers, that place their business through the vibrant London Market. The team are well respected in the industry, having built a strong reputation, of which we take great pride.</w:t>
      </w:r>
    </w:p>
    <w:p w14:paraId="5EE57B4B" w14:textId="77777777" w:rsidR="00FD1A7C" w:rsidRPr="00FD1A7C" w:rsidRDefault="00FD1A7C" w:rsidP="00FD1A7C">
      <w:pPr>
        <w:rPr>
          <w:b/>
          <w:bCs/>
        </w:rPr>
      </w:pPr>
      <w:r w:rsidRPr="00FD1A7C">
        <w:rPr>
          <w:b/>
          <w:bCs/>
        </w:rPr>
        <w:t>What you'll be doing:</w:t>
      </w:r>
    </w:p>
    <w:p w14:paraId="3E3BF1DB" w14:textId="77777777" w:rsidR="00FD1A7C" w:rsidRDefault="00FD1A7C" w:rsidP="00FD1A7C">
      <w:r>
        <w:t>As Trading Underwriter you'll help drive and transform how we partner our broker portfolios, through responsive, flexible, and collaborative relationships. With a strong balance of technical and trading capability, you'll be empowered to make decisions, supported by data, insight, and decision support tools on mobile technology to succeed. You'll be focused on developing and delivering profitable growth, across new and existing business within the key markets.</w:t>
      </w:r>
    </w:p>
    <w:p w14:paraId="2EE754AB" w14:textId="77777777" w:rsidR="00FD1A7C" w:rsidRPr="00FD1A7C" w:rsidRDefault="00FD1A7C" w:rsidP="00FD1A7C">
      <w:pPr>
        <w:rPr>
          <w:b/>
          <w:bCs/>
        </w:rPr>
      </w:pPr>
      <w:r w:rsidRPr="00FD1A7C">
        <w:rPr>
          <w:b/>
          <w:bCs/>
        </w:rPr>
        <w:t>What's in it for you:</w:t>
      </w:r>
    </w:p>
    <w:p w14:paraId="7479528C" w14:textId="77777777" w:rsidR="00FD1A7C" w:rsidRDefault="00FD1A7C" w:rsidP="00FD1A7C">
      <w:r>
        <w:t>We'll equip you with the technical skills for tomorrow: It's our job to support you in becoming an expert who has ownership over their work. We want you to be confident that you can make an impact by helping our customers. We ask ourselves what we can do today that will help us in the future. That's why we offer continuous development to help our colleagues become experts in tomorrow.</w:t>
      </w:r>
    </w:p>
    <w:p w14:paraId="6D60C582" w14:textId="77777777" w:rsidR="00FD1A7C" w:rsidRDefault="00FD1A7C" w:rsidP="00FD1A7C">
      <w:r>
        <w:t>Build a career that's as dynamic as the market you work in: We're on a journey of transformation, so we're investing in new technology that enables us to help our people and businesses thrive.</w:t>
      </w:r>
    </w:p>
    <w:p w14:paraId="348607C9" w14:textId="77777777" w:rsidR="00FD1A7C" w:rsidRDefault="00FD1A7C" w:rsidP="00FD1A7C">
      <w:r>
        <w:t>Shape your career one decision at a time: We'll support you to progress through the business and are committed to developing talent. We do this with training and tailored development plans.</w:t>
      </w:r>
    </w:p>
    <w:p w14:paraId="59E65239" w14:textId="14E571BB" w:rsidR="00FD1A7C" w:rsidRDefault="00FD1A7C" w:rsidP="00FD1A7C">
      <w:r>
        <w:t>At AXA we work smart, empowering our people to balance their time between home and the office in a way that works best for them, their team and our customers. You'll work at least 40% of your week away from home, either at our office location in London, visiting clients or attending industry events.</w:t>
      </w:r>
    </w:p>
    <w:p w14:paraId="08F42FE5" w14:textId="77777777" w:rsidR="00FD1A7C" w:rsidRPr="00FD1A7C" w:rsidRDefault="00FD1A7C" w:rsidP="00FD1A7C">
      <w:pPr>
        <w:rPr>
          <w:b/>
          <w:bCs/>
        </w:rPr>
      </w:pPr>
      <w:r w:rsidRPr="00FD1A7C">
        <w:rPr>
          <w:b/>
          <w:bCs/>
        </w:rPr>
        <w:t>What we’re looking for:</w:t>
      </w:r>
    </w:p>
    <w:p w14:paraId="53983FCE" w14:textId="77777777" w:rsidR="00FD1A7C" w:rsidRDefault="00FD1A7C" w:rsidP="00FD1A7C">
      <w:r>
        <w:lastRenderedPageBreak/>
        <w:t>Keep an open mind: Keen to learn and challenge the status quo, able to approach tasks from different perspectives while focusing on helping colleagues and customers.</w:t>
      </w:r>
    </w:p>
    <w:p w14:paraId="12D49336" w14:textId="77777777" w:rsidR="00FD1A7C" w:rsidRDefault="00FD1A7C" w:rsidP="00FD1A7C">
      <w:r>
        <w:t xml:space="preserve">Stay curious: You’ll be perceptive of what our customers and the market </w:t>
      </w:r>
      <w:proofErr w:type="gramStart"/>
      <w:r>
        <w:t>wants</w:t>
      </w:r>
      <w:proofErr w:type="gramEnd"/>
      <w:r>
        <w:t xml:space="preserve"> and bring that knowledge into your work, whilst making the most of AXA’s development opportunities.</w:t>
      </w:r>
    </w:p>
    <w:p w14:paraId="00203C23" w14:textId="77777777" w:rsidR="00FD1A7C" w:rsidRDefault="00FD1A7C" w:rsidP="00FD1A7C">
      <w:r>
        <w:t>Be a team player: Able to use your unique skills and knowledge to collaborate with your colleagues, take accountability and discover new ways of doing things.</w:t>
      </w:r>
    </w:p>
    <w:p w14:paraId="6FAFC30F" w14:textId="77777777" w:rsidR="00FD1A7C" w:rsidRDefault="00FD1A7C" w:rsidP="00FD1A7C">
      <w:r>
        <w:t>Proven experience in decision making on a wide range of technical underwriting scenarios within a Commercial environment, with specific London Real Estate / Property focus.</w:t>
      </w:r>
    </w:p>
    <w:p w14:paraId="44DB0711" w14:textId="77777777" w:rsidR="00FD1A7C" w:rsidRDefault="00FD1A7C" w:rsidP="00FD1A7C">
      <w:r>
        <w:t>Strong level of technical underwriting expertise in a composite insurance environment (non-package).</w:t>
      </w:r>
    </w:p>
    <w:p w14:paraId="21AAFFB4" w14:textId="77777777" w:rsidR="00FD1A7C" w:rsidRDefault="00FD1A7C" w:rsidP="00FD1A7C">
      <w:r>
        <w:t>Self-motivated and comfortable managing your own workload; this is imperative as you will need to operate at a strategic level, personally and actively influencing our approach and future direction.</w:t>
      </w:r>
    </w:p>
    <w:p w14:paraId="38205EC7" w14:textId="77777777" w:rsidR="00FD1A7C" w:rsidRDefault="00FD1A7C" w:rsidP="00FD1A7C">
      <w:r>
        <w:t>A willingness to always go the extra mile, looking at ways to improve processes to progress forward and the ability to juggle priorities.</w:t>
      </w:r>
    </w:p>
    <w:p w14:paraId="4CE0CF95" w14:textId="77777777" w:rsidR="00FD1A7C" w:rsidRDefault="00FD1A7C" w:rsidP="00FD1A7C">
      <w:r>
        <w:t>As a precondition of employment for this role, you must be eligible and authorised to work in the United Kingdom.</w:t>
      </w:r>
    </w:p>
    <w:p w14:paraId="4D36E203" w14:textId="79809349" w:rsidR="00FD1A7C" w:rsidRDefault="00FD1A7C" w:rsidP="00FD1A7C">
      <w:r>
        <w:t>This position has been defined as an Insurance Distribution Directive (IDD) role under the IDD regime which means that in addition to pre-employment screening checks, the successful candidate will be subject to background screening every 4 years with an annual declaration in interim years.</w:t>
      </w:r>
    </w:p>
    <w:p w14:paraId="1FF87C3F" w14:textId="32125A82" w:rsidR="00FD1A7C" w:rsidRPr="00FD1A7C" w:rsidRDefault="00FD1A7C" w:rsidP="00FD1A7C">
      <w:pPr>
        <w:rPr>
          <w:b/>
          <w:bCs/>
        </w:rPr>
      </w:pPr>
      <w:r w:rsidRPr="00FD1A7C">
        <w:rPr>
          <w:b/>
          <w:bCs/>
        </w:rPr>
        <w:t>On offer</w:t>
      </w:r>
    </w:p>
    <w:p w14:paraId="43572C40" w14:textId="77777777" w:rsidR="00FD1A7C" w:rsidRDefault="00FD1A7C" w:rsidP="00FD1A7C">
      <w:r>
        <w:t>At AXA UK, we’re appreciative of the people who work for us and our rewards package is reviewed regularly to reflect that. You can expect to receive:</w:t>
      </w:r>
    </w:p>
    <w:p w14:paraId="58941E60" w14:textId="77777777" w:rsidR="00FD1A7C" w:rsidRDefault="00FD1A7C" w:rsidP="00FD1A7C">
      <w:r>
        <w:t>Competitive annual salary dependent on experience</w:t>
      </w:r>
    </w:p>
    <w:p w14:paraId="455E3706" w14:textId="77777777" w:rsidR="00FD1A7C" w:rsidRDefault="00FD1A7C" w:rsidP="00FD1A7C">
      <w:r>
        <w:t>Annual company &amp; performance-based bonus</w:t>
      </w:r>
    </w:p>
    <w:p w14:paraId="4A71AC1C" w14:textId="77777777" w:rsidR="00FD1A7C" w:rsidRDefault="00FD1A7C" w:rsidP="00FD1A7C">
      <w:r>
        <w:t>Contributory pension scheme (up to 12% employer contributions)</w:t>
      </w:r>
    </w:p>
    <w:p w14:paraId="05E47A3A" w14:textId="77777777" w:rsidR="00FD1A7C" w:rsidRDefault="00FD1A7C" w:rsidP="00FD1A7C">
      <w:r>
        <w:t>Life Assurance (up to 10 x annual salary)</w:t>
      </w:r>
    </w:p>
    <w:p w14:paraId="2931C48F" w14:textId="77777777" w:rsidR="00FD1A7C" w:rsidRDefault="00FD1A7C" w:rsidP="00FD1A7C">
      <w:r>
        <w:t>25 days annual leave plus Bank Holidays</w:t>
      </w:r>
    </w:p>
    <w:p w14:paraId="754E7258" w14:textId="77777777" w:rsidR="00FD1A7C" w:rsidRDefault="00FD1A7C" w:rsidP="00FD1A7C">
      <w:r>
        <w:t>Opportunity to buy up to 5 extra days leave or sell up to 5 days leave</w:t>
      </w:r>
    </w:p>
    <w:p w14:paraId="5D859659" w14:textId="77777777" w:rsidR="00FD1A7C" w:rsidRDefault="00FD1A7C" w:rsidP="00FD1A7C">
      <w:r>
        <w:t>AXA employee discounts</w:t>
      </w:r>
    </w:p>
    <w:p w14:paraId="453B695D" w14:textId="68E5C240" w:rsidR="00FD1A7C" w:rsidRDefault="00FD1A7C" w:rsidP="00FD1A7C">
      <w:r>
        <w:t>Gym benefits</w:t>
      </w:r>
    </w:p>
    <w:p w14:paraId="044BA41F" w14:textId="2DD4C868" w:rsidR="00FD1A7C" w:rsidRDefault="00FD1A7C" w:rsidP="00FD1A7C">
      <w:pPr>
        <w:rPr>
          <w:b/>
          <w:bCs/>
        </w:rPr>
      </w:pPr>
      <w:r w:rsidRPr="00FD1A7C">
        <w:rPr>
          <w:b/>
          <w:bCs/>
        </w:rPr>
        <w:t>About AXA</w:t>
      </w:r>
    </w:p>
    <w:p w14:paraId="77F408B5" w14:textId="6D66758E" w:rsidR="00FD1A7C" w:rsidRPr="00FD1A7C" w:rsidRDefault="00FD1A7C" w:rsidP="00FD1A7C">
      <w:r w:rsidRPr="00FD1A7C">
        <w:t>AXA Commercial protects businesses, from multinationals to micro start-ups, giving them the confidence to thrive. We’re currently making our biggest ever investment to develop the expertise and skills we need to be the best. We’re a vibrant community where everyone is supported to learn, develop, and take ownership of their work.</w:t>
      </w:r>
    </w:p>
    <w:sectPr w:rsidR="00FD1A7C" w:rsidRPr="00FD1A7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A7C"/>
    <w:rsid w:val="003F4DA5"/>
    <w:rsid w:val="00735459"/>
    <w:rsid w:val="00FD1A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AA524"/>
  <w15:chartTrackingRefBased/>
  <w15:docId w15:val="{F0924C31-AEB3-4A78-8EE1-F268D16E9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D1A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D1A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D1A7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D1A7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D1A7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D1A7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D1A7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D1A7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D1A7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1A7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D1A7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D1A7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D1A7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D1A7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D1A7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D1A7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D1A7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D1A7C"/>
    <w:rPr>
      <w:rFonts w:eastAsiaTheme="majorEastAsia" w:cstheme="majorBidi"/>
      <w:color w:val="272727" w:themeColor="text1" w:themeTint="D8"/>
    </w:rPr>
  </w:style>
  <w:style w:type="paragraph" w:styleId="Title">
    <w:name w:val="Title"/>
    <w:basedOn w:val="Normal"/>
    <w:next w:val="Normal"/>
    <w:link w:val="TitleChar"/>
    <w:uiPriority w:val="10"/>
    <w:qFormat/>
    <w:rsid w:val="00FD1A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D1A7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D1A7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D1A7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D1A7C"/>
    <w:pPr>
      <w:spacing w:before="160"/>
      <w:jc w:val="center"/>
    </w:pPr>
    <w:rPr>
      <w:i/>
      <w:iCs/>
      <w:color w:val="404040" w:themeColor="text1" w:themeTint="BF"/>
    </w:rPr>
  </w:style>
  <w:style w:type="character" w:customStyle="1" w:styleId="QuoteChar">
    <w:name w:val="Quote Char"/>
    <w:basedOn w:val="DefaultParagraphFont"/>
    <w:link w:val="Quote"/>
    <w:uiPriority w:val="29"/>
    <w:rsid w:val="00FD1A7C"/>
    <w:rPr>
      <w:i/>
      <w:iCs/>
      <w:color w:val="404040" w:themeColor="text1" w:themeTint="BF"/>
    </w:rPr>
  </w:style>
  <w:style w:type="paragraph" w:styleId="ListParagraph">
    <w:name w:val="List Paragraph"/>
    <w:basedOn w:val="Normal"/>
    <w:uiPriority w:val="34"/>
    <w:qFormat/>
    <w:rsid w:val="00FD1A7C"/>
    <w:pPr>
      <w:ind w:left="720"/>
      <w:contextualSpacing/>
    </w:pPr>
  </w:style>
  <w:style w:type="character" w:styleId="IntenseEmphasis">
    <w:name w:val="Intense Emphasis"/>
    <w:basedOn w:val="DefaultParagraphFont"/>
    <w:uiPriority w:val="21"/>
    <w:qFormat/>
    <w:rsid w:val="00FD1A7C"/>
    <w:rPr>
      <w:i/>
      <w:iCs/>
      <w:color w:val="0F4761" w:themeColor="accent1" w:themeShade="BF"/>
    </w:rPr>
  </w:style>
  <w:style w:type="paragraph" w:styleId="IntenseQuote">
    <w:name w:val="Intense Quote"/>
    <w:basedOn w:val="Normal"/>
    <w:next w:val="Normal"/>
    <w:link w:val="IntenseQuoteChar"/>
    <w:uiPriority w:val="30"/>
    <w:qFormat/>
    <w:rsid w:val="00FD1A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D1A7C"/>
    <w:rPr>
      <w:i/>
      <w:iCs/>
      <w:color w:val="0F4761" w:themeColor="accent1" w:themeShade="BF"/>
    </w:rPr>
  </w:style>
  <w:style w:type="character" w:styleId="IntenseReference">
    <w:name w:val="Intense Reference"/>
    <w:basedOn w:val="DefaultParagraphFont"/>
    <w:uiPriority w:val="32"/>
    <w:qFormat/>
    <w:rsid w:val="00FD1A7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794</Words>
  <Characters>4531</Characters>
  <Application>Microsoft Office Word</Application>
  <DocSecurity>0</DocSecurity>
  <Lines>37</Lines>
  <Paragraphs>10</Paragraphs>
  <ScaleCrop>false</ScaleCrop>
  <Company/>
  <LinksUpToDate>false</LinksUpToDate>
  <CharactersWithSpaces>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2024-08-28T13:59:00Z</dcterms:created>
  <dcterms:modified xsi:type="dcterms:W3CDTF">2024-08-28T14:02:00Z</dcterms:modified>
</cp:coreProperties>
</file>