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AA1DCF" w14:textId="0D8EB36C" w:rsidR="00716471" w:rsidRDefault="00716471" w:rsidP="00716471">
      <w:pPr>
        <w:shd w:val="clear" w:color="auto" w:fill="FFFFFF"/>
        <w:spacing w:before="100" w:beforeAutospacing="1" w:after="100" w:afterAutospacing="1" w:line="240" w:lineRule="auto"/>
        <w:outlineLvl w:val="1"/>
        <w:rPr>
          <w:rFonts w:ascii="Segoe UI" w:eastAsia="Times New Roman" w:hAnsi="Segoe UI" w:cs="Segoe UI"/>
          <w:b/>
          <w:bCs/>
          <w:kern w:val="0"/>
          <w:sz w:val="36"/>
          <w:szCs w:val="36"/>
          <w:lang w:eastAsia="en-GB"/>
          <w14:ligatures w14:val="none"/>
        </w:rPr>
      </w:pPr>
      <w:r>
        <w:rPr>
          <w:rFonts w:ascii="Segoe UI" w:eastAsia="Times New Roman" w:hAnsi="Segoe UI" w:cs="Segoe UI"/>
          <w:b/>
          <w:bCs/>
          <w:kern w:val="0"/>
          <w:sz w:val="36"/>
          <w:szCs w:val="36"/>
          <w:lang w:eastAsia="en-GB"/>
          <w14:ligatures w14:val="none"/>
        </w:rPr>
        <w:t>CNA Hardy Development Underwriter Commercial Package (Property/Casualty)</w:t>
      </w:r>
    </w:p>
    <w:p w14:paraId="7EEF7F4E" w14:textId="0746650B" w:rsidR="00716471" w:rsidRPr="00716471" w:rsidRDefault="00716471" w:rsidP="00716471">
      <w:pPr>
        <w:shd w:val="clear" w:color="auto" w:fill="FFFFFF"/>
        <w:spacing w:before="100" w:beforeAutospacing="1" w:after="100" w:afterAutospacing="1" w:line="240" w:lineRule="auto"/>
        <w:outlineLvl w:val="1"/>
        <w:rPr>
          <w:rFonts w:ascii="Segoe UI" w:eastAsia="Times New Roman" w:hAnsi="Segoe UI" w:cs="Segoe UI"/>
          <w:b/>
          <w:bCs/>
          <w:kern w:val="0"/>
          <w:sz w:val="36"/>
          <w:szCs w:val="36"/>
          <w:lang w:eastAsia="en-GB"/>
          <w14:ligatures w14:val="none"/>
        </w:rPr>
      </w:pPr>
      <w:r w:rsidRPr="00716471">
        <w:rPr>
          <w:rFonts w:ascii="Segoe UI" w:eastAsia="Times New Roman" w:hAnsi="Segoe UI" w:cs="Segoe UI"/>
          <w:b/>
          <w:bCs/>
          <w:kern w:val="0"/>
          <w:sz w:val="36"/>
          <w:szCs w:val="36"/>
          <w:lang w:eastAsia="en-GB"/>
          <w14:ligatures w14:val="none"/>
        </w:rPr>
        <w:t>About the job</w:t>
      </w:r>
    </w:p>
    <w:p w14:paraId="44F3C574" w14:textId="4BA5AE4E" w:rsidR="00716471" w:rsidRPr="00716471" w:rsidRDefault="00716471" w:rsidP="00716471">
      <w:pPr>
        <w:spacing w:after="0" w:line="240" w:lineRule="auto"/>
        <w:rPr>
          <w:rFonts w:ascii="Segoe UI" w:eastAsia="Times New Roman" w:hAnsi="Segoe UI" w:cs="Segoe UI"/>
          <w:kern w:val="0"/>
          <w:sz w:val="21"/>
          <w:szCs w:val="21"/>
          <w:shd w:val="clear" w:color="auto" w:fill="FFFFFF"/>
          <w:lang w:eastAsia="en-GB"/>
          <w14:ligatures w14:val="none"/>
        </w:rPr>
      </w:pPr>
      <w:r w:rsidRPr="00716471">
        <w:rPr>
          <w:rFonts w:ascii="Segoe UI" w:eastAsia="Times New Roman" w:hAnsi="Segoe UI" w:cs="Segoe UI"/>
          <w:b/>
          <w:bCs/>
          <w:kern w:val="0"/>
          <w:sz w:val="21"/>
          <w:szCs w:val="21"/>
          <w:shd w:val="clear" w:color="auto" w:fill="FFFFFF"/>
          <w:lang w:eastAsia="en-GB"/>
          <w14:ligatures w14:val="none"/>
        </w:rPr>
        <w:t>Function / Area: Underwriting</w:t>
      </w:r>
      <w:r w:rsidRPr="00716471">
        <w:rPr>
          <w:rFonts w:ascii="Segoe UI" w:eastAsia="Times New Roman" w:hAnsi="Segoe UI" w:cs="Segoe UI"/>
          <w:b/>
          <w:bCs/>
          <w:kern w:val="0"/>
          <w:sz w:val="21"/>
          <w:szCs w:val="21"/>
          <w:shd w:val="clear" w:color="auto" w:fill="FFFFFF"/>
          <w:lang w:eastAsia="en-GB"/>
          <w14:ligatures w14:val="none"/>
        </w:rPr>
        <w:br/>
      </w:r>
      <w:r w:rsidRPr="00716471">
        <w:rPr>
          <w:rFonts w:ascii="Segoe UI" w:eastAsia="Times New Roman" w:hAnsi="Segoe UI" w:cs="Segoe UI"/>
          <w:b/>
          <w:bCs/>
          <w:kern w:val="0"/>
          <w:sz w:val="21"/>
          <w:szCs w:val="21"/>
          <w:shd w:val="clear" w:color="auto" w:fill="FFFFFF"/>
          <w:lang w:eastAsia="en-GB"/>
          <w14:ligatures w14:val="none"/>
        </w:rPr>
        <w:br/>
        <w:t>Reports To: Class Manager</w:t>
      </w:r>
      <w:r w:rsidRPr="00716471">
        <w:rPr>
          <w:rFonts w:ascii="Segoe UI" w:eastAsia="Times New Roman" w:hAnsi="Segoe UI" w:cs="Segoe UI"/>
          <w:b/>
          <w:bCs/>
          <w:kern w:val="0"/>
          <w:sz w:val="21"/>
          <w:szCs w:val="21"/>
          <w:shd w:val="clear" w:color="auto" w:fill="FFFFFF"/>
          <w:lang w:eastAsia="en-GB"/>
          <w14:ligatures w14:val="none"/>
        </w:rPr>
        <w:br/>
      </w:r>
      <w:r w:rsidRPr="00716471">
        <w:rPr>
          <w:rFonts w:ascii="Segoe UI" w:eastAsia="Times New Roman" w:hAnsi="Segoe UI" w:cs="Segoe UI"/>
          <w:b/>
          <w:bCs/>
          <w:kern w:val="0"/>
          <w:sz w:val="21"/>
          <w:szCs w:val="21"/>
          <w:shd w:val="clear" w:color="auto" w:fill="FFFFFF"/>
          <w:lang w:eastAsia="en-GB"/>
          <w14:ligatures w14:val="none"/>
        </w:rPr>
        <w:br/>
        <w:t>Position Summary</w:t>
      </w:r>
      <w:r w:rsidRPr="00716471">
        <w:rPr>
          <w:rFonts w:ascii="Segoe UI" w:eastAsia="Times New Roman" w:hAnsi="Segoe UI" w:cs="Segoe UI"/>
          <w:b/>
          <w:bCs/>
          <w:kern w:val="0"/>
          <w:sz w:val="21"/>
          <w:szCs w:val="21"/>
          <w:shd w:val="clear" w:color="auto" w:fill="FFFFFF"/>
          <w:lang w:eastAsia="en-GB"/>
          <w14:ligatures w14:val="none"/>
        </w:rPr>
        <w:br/>
      </w:r>
      <w:r w:rsidRPr="00716471">
        <w:rPr>
          <w:rFonts w:ascii="Segoe UI" w:eastAsia="Times New Roman" w:hAnsi="Segoe UI" w:cs="Segoe UI"/>
          <w:b/>
          <w:bCs/>
          <w:kern w:val="0"/>
          <w:sz w:val="21"/>
          <w:szCs w:val="21"/>
          <w:shd w:val="clear" w:color="auto" w:fill="FFFFFF"/>
          <w:lang w:eastAsia="en-GB"/>
          <w14:ligatures w14:val="none"/>
        </w:rPr>
        <w:br/>
      </w:r>
      <w:r w:rsidRPr="00716471">
        <w:rPr>
          <w:rFonts w:ascii="Segoe UI" w:eastAsia="Times New Roman" w:hAnsi="Segoe UI" w:cs="Segoe UI"/>
          <w:kern w:val="0"/>
          <w:sz w:val="21"/>
          <w:szCs w:val="21"/>
          <w:shd w:val="clear" w:color="auto" w:fill="FFFFFF"/>
          <w:lang w:eastAsia="en-GB"/>
          <w14:ligatures w14:val="none"/>
        </w:rPr>
        <w:t>We are seeking to hire a new business underwriter to join our growing London Team.</w:t>
      </w:r>
      <w:r w:rsidRPr="00716471">
        <w:rPr>
          <w:rFonts w:ascii="Segoe UI" w:eastAsia="Times New Roman" w:hAnsi="Segoe UI" w:cs="Segoe UI"/>
          <w:kern w:val="0"/>
          <w:sz w:val="21"/>
          <w:szCs w:val="21"/>
          <w:shd w:val="clear" w:color="auto" w:fill="FFFFFF"/>
          <w:lang w:eastAsia="en-GB"/>
          <w14:ligatures w14:val="none"/>
        </w:rPr>
        <w:br/>
      </w:r>
      <w:r w:rsidRPr="00716471">
        <w:rPr>
          <w:rFonts w:ascii="Segoe UI" w:eastAsia="Times New Roman" w:hAnsi="Segoe UI" w:cs="Segoe UI"/>
          <w:kern w:val="0"/>
          <w:sz w:val="21"/>
          <w:szCs w:val="21"/>
          <w:shd w:val="clear" w:color="auto" w:fill="FFFFFF"/>
          <w:lang w:eastAsia="en-GB"/>
          <w14:ligatures w14:val="none"/>
        </w:rPr>
        <w:br/>
        <w:t>The role will focus on underwriting our portfolio of specialist Commercial Package business. Servicing new business from our Key Partners within the London geography.</w:t>
      </w:r>
      <w:r w:rsidRPr="00716471">
        <w:rPr>
          <w:rFonts w:ascii="Segoe UI" w:eastAsia="Times New Roman" w:hAnsi="Segoe UI" w:cs="Segoe UI"/>
          <w:kern w:val="0"/>
          <w:sz w:val="21"/>
          <w:szCs w:val="21"/>
          <w:shd w:val="clear" w:color="auto" w:fill="FFFFFF"/>
          <w:lang w:eastAsia="en-GB"/>
          <w14:ligatures w14:val="none"/>
        </w:rPr>
        <w:br/>
      </w:r>
      <w:r w:rsidRPr="00716471">
        <w:rPr>
          <w:rFonts w:ascii="Segoe UI" w:eastAsia="Times New Roman" w:hAnsi="Segoe UI" w:cs="Segoe UI"/>
          <w:kern w:val="0"/>
          <w:sz w:val="21"/>
          <w:szCs w:val="21"/>
          <w:shd w:val="clear" w:color="auto" w:fill="FFFFFF"/>
          <w:lang w:eastAsia="en-GB"/>
          <w14:ligatures w14:val="none"/>
        </w:rPr>
        <w:br/>
      </w:r>
      <w:r w:rsidRPr="00716471">
        <w:rPr>
          <w:rFonts w:ascii="Segoe UI" w:eastAsia="Times New Roman" w:hAnsi="Segoe UI" w:cs="Segoe UI"/>
          <w:b/>
          <w:bCs/>
          <w:kern w:val="0"/>
          <w:sz w:val="21"/>
          <w:szCs w:val="21"/>
          <w:shd w:val="clear" w:color="auto" w:fill="FFFFFF"/>
          <w:lang w:eastAsia="en-GB"/>
          <w14:ligatures w14:val="none"/>
        </w:rPr>
        <w:t>Key Responsibilities</w:t>
      </w:r>
      <w:r w:rsidRPr="00716471">
        <w:rPr>
          <w:rFonts w:ascii="Segoe UI" w:eastAsia="Times New Roman" w:hAnsi="Segoe UI" w:cs="Segoe UI"/>
          <w:b/>
          <w:bCs/>
          <w:kern w:val="0"/>
          <w:sz w:val="21"/>
          <w:szCs w:val="21"/>
          <w:shd w:val="clear" w:color="auto" w:fill="FFFFFF"/>
          <w:lang w:eastAsia="en-GB"/>
          <w14:ligatures w14:val="none"/>
        </w:rPr>
        <w:br/>
      </w:r>
      <w:r w:rsidRPr="00716471">
        <w:rPr>
          <w:rFonts w:ascii="Segoe UI" w:eastAsia="Times New Roman" w:hAnsi="Segoe UI" w:cs="Segoe UI"/>
          <w:b/>
          <w:bCs/>
          <w:kern w:val="0"/>
          <w:sz w:val="21"/>
          <w:szCs w:val="21"/>
          <w:shd w:val="clear" w:color="auto" w:fill="FFFFFF"/>
          <w:lang w:eastAsia="en-GB"/>
          <w14:ligatures w14:val="none"/>
        </w:rPr>
        <w:br/>
      </w:r>
      <w:r w:rsidRPr="00716471">
        <w:rPr>
          <w:rFonts w:ascii="Segoe UI" w:eastAsia="Times New Roman" w:hAnsi="Segoe UI" w:cs="Segoe UI"/>
          <w:kern w:val="0"/>
          <w:sz w:val="21"/>
          <w:szCs w:val="21"/>
          <w:shd w:val="clear" w:color="auto" w:fill="FFFFFF"/>
          <w:lang w:eastAsia="en-GB"/>
          <w14:ligatures w14:val="none"/>
        </w:rPr>
        <w:t>Reviews applications and financial requirements for risks requiring technical underwriting skills.</w:t>
      </w:r>
      <w:r w:rsidRPr="00716471">
        <w:rPr>
          <w:rFonts w:ascii="Segoe UI" w:eastAsia="Times New Roman" w:hAnsi="Segoe UI" w:cs="Segoe UI"/>
          <w:kern w:val="0"/>
          <w:sz w:val="21"/>
          <w:szCs w:val="21"/>
          <w:shd w:val="clear" w:color="auto" w:fill="FFFFFF"/>
          <w:lang w:eastAsia="en-GB"/>
          <w14:ligatures w14:val="none"/>
        </w:rPr>
        <w:br/>
      </w:r>
      <w:r w:rsidRPr="00716471">
        <w:rPr>
          <w:rFonts w:ascii="Segoe UI" w:eastAsia="Times New Roman" w:hAnsi="Segoe UI" w:cs="Segoe UI"/>
          <w:kern w:val="0"/>
          <w:sz w:val="21"/>
          <w:szCs w:val="21"/>
          <w:shd w:val="clear" w:color="auto" w:fill="FFFFFF"/>
          <w:lang w:eastAsia="en-GB"/>
          <w14:ligatures w14:val="none"/>
        </w:rPr>
        <w:br/>
        <w:t>Determines acceptability of risk in accordance with company guidelines and standards.</w:t>
      </w:r>
    </w:p>
    <w:p w14:paraId="56EABF31" w14:textId="77777777" w:rsidR="00716471" w:rsidRPr="00716471" w:rsidRDefault="00716471" w:rsidP="00716471">
      <w:pPr>
        <w:numPr>
          <w:ilvl w:val="0"/>
          <w:numId w:val="1"/>
        </w:numPr>
        <w:spacing w:before="100" w:beforeAutospacing="1" w:after="100" w:afterAutospacing="1" w:line="240" w:lineRule="auto"/>
        <w:rPr>
          <w:rFonts w:ascii="Segoe UI" w:eastAsia="Times New Roman" w:hAnsi="Segoe UI" w:cs="Segoe UI"/>
          <w:kern w:val="0"/>
          <w:sz w:val="21"/>
          <w:szCs w:val="21"/>
          <w:shd w:val="clear" w:color="auto" w:fill="FFFFFF"/>
          <w:lang w:eastAsia="en-GB"/>
          <w14:ligatures w14:val="none"/>
        </w:rPr>
      </w:pPr>
      <w:r w:rsidRPr="00716471">
        <w:rPr>
          <w:rFonts w:ascii="Segoe UI" w:eastAsia="Times New Roman" w:hAnsi="Segoe UI" w:cs="Segoe UI"/>
          <w:kern w:val="0"/>
          <w:sz w:val="21"/>
          <w:szCs w:val="21"/>
          <w:shd w:val="clear" w:color="auto" w:fill="FFFFFF"/>
          <w:lang w:eastAsia="en-GB"/>
          <w14:ligatures w14:val="none"/>
        </w:rPr>
        <w:t>Prepares quotations and answers questions from Brokers, internal and external contacts and escalates issues as necessary.</w:t>
      </w:r>
    </w:p>
    <w:p w14:paraId="06B5A2A8" w14:textId="77777777" w:rsidR="00716471" w:rsidRPr="00716471" w:rsidRDefault="00716471" w:rsidP="00716471">
      <w:pPr>
        <w:numPr>
          <w:ilvl w:val="0"/>
          <w:numId w:val="1"/>
        </w:numPr>
        <w:spacing w:before="100" w:beforeAutospacing="1" w:after="100" w:afterAutospacing="1" w:line="240" w:lineRule="auto"/>
        <w:rPr>
          <w:rFonts w:ascii="Segoe UI" w:eastAsia="Times New Roman" w:hAnsi="Segoe UI" w:cs="Segoe UI"/>
          <w:kern w:val="0"/>
          <w:sz w:val="21"/>
          <w:szCs w:val="21"/>
          <w:shd w:val="clear" w:color="auto" w:fill="FFFFFF"/>
          <w:lang w:eastAsia="en-GB"/>
          <w14:ligatures w14:val="none"/>
        </w:rPr>
      </w:pPr>
      <w:r w:rsidRPr="00716471">
        <w:rPr>
          <w:rFonts w:ascii="Segoe UI" w:eastAsia="Times New Roman" w:hAnsi="Segoe UI" w:cs="Segoe UI"/>
          <w:kern w:val="0"/>
          <w:sz w:val="21"/>
          <w:szCs w:val="21"/>
          <w:shd w:val="clear" w:color="auto" w:fill="FFFFFF"/>
          <w:lang w:eastAsia="en-GB"/>
          <w14:ligatures w14:val="none"/>
        </w:rPr>
        <w:t xml:space="preserve">Builds Pipeline and visibility with key broker </w:t>
      </w:r>
      <w:proofErr w:type="gramStart"/>
      <w:r w:rsidRPr="00716471">
        <w:rPr>
          <w:rFonts w:ascii="Segoe UI" w:eastAsia="Times New Roman" w:hAnsi="Segoe UI" w:cs="Segoe UI"/>
          <w:kern w:val="0"/>
          <w:sz w:val="21"/>
          <w:szCs w:val="21"/>
          <w:shd w:val="clear" w:color="auto" w:fill="FFFFFF"/>
          <w:lang w:eastAsia="en-GB"/>
          <w14:ligatures w14:val="none"/>
        </w:rPr>
        <w:t>partners</w:t>
      </w:r>
      <w:proofErr w:type="gramEnd"/>
    </w:p>
    <w:p w14:paraId="012DB112" w14:textId="77777777" w:rsidR="00716471" w:rsidRPr="00716471" w:rsidRDefault="00716471" w:rsidP="00716471">
      <w:pPr>
        <w:numPr>
          <w:ilvl w:val="0"/>
          <w:numId w:val="1"/>
        </w:numPr>
        <w:spacing w:before="100" w:beforeAutospacing="1" w:after="100" w:afterAutospacing="1" w:line="240" w:lineRule="auto"/>
        <w:rPr>
          <w:rFonts w:ascii="Segoe UI" w:eastAsia="Times New Roman" w:hAnsi="Segoe UI" w:cs="Segoe UI"/>
          <w:kern w:val="0"/>
          <w:sz w:val="21"/>
          <w:szCs w:val="21"/>
          <w:shd w:val="clear" w:color="auto" w:fill="FFFFFF"/>
          <w:lang w:eastAsia="en-GB"/>
          <w14:ligatures w14:val="none"/>
        </w:rPr>
      </w:pPr>
      <w:r w:rsidRPr="00716471">
        <w:rPr>
          <w:rFonts w:ascii="Segoe UI" w:eastAsia="Times New Roman" w:hAnsi="Segoe UI" w:cs="Segoe UI"/>
          <w:kern w:val="0"/>
          <w:sz w:val="21"/>
          <w:szCs w:val="21"/>
          <w:shd w:val="clear" w:color="auto" w:fill="FFFFFF"/>
          <w:lang w:eastAsia="en-GB"/>
          <w14:ligatures w14:val="none"/>
        </w:rPr>
        <w:t>Recommends appropriate pricing and coverage modifications or enhancements for risks after complete analysis and consideration of applicant documentation, business factors and competitive situations.</w:t>
      </w:r>
    </w:p>
    <w:p w14:paraId="50EEAF31" w14:textId="77777777" w:rsidR="00716471" w:rsidRPr="00716471" w:rsidRDefault="00716471" w:rsidP="00716471">
      <w:pPr>
        <w:numPr>
          <w:ilvl w:val="0"/>
          <w:numId w:val="1"/>
        </w:numPr>
        <w:spacing w:before="100" w:beforeAutospacing="1" w:after="100" w:afterAutospacing="1" w:line="240" w:lineRule="auto"/>
        <w:rPr>
          <w:rFonts w:ascii="Segoe UI" w:eastAsia="Times New Roman" w:hAnsi="Segoe UI" w:cs="Segoe UI"/>
          <w:kern w:val="0"/>
          <w:sz w:val="21"/>
          <w:szCs w:val="21"/>
          <w:shd w:val="clear" w:color="auto" w:fill="FFFFFF"/>
          <w:lang w:eastAsia="en-GB"/>
          <w14:ligatures w14:val="none"/>
        </w:rPr>
      </w:pPr>
      <w:r w:rsidRPr="00716471">
        <w:rPr>
          <w:rFonts w:ascii="Segoe UI" w:eastAsia="Times New Roman" w:hAnsi="Segoe UI" w:cs="Segoe UI"/>
          <w:kern w:val="0"/>
          <w:sz w:val="21"/>
          <w:szCs w:val="21"/>
          <w:shd w:val="clear" w:color="auto" w:fill="FFFFFF"/>
          <w:lang w:eastAsia="en-GB"/>
          <w14:ligatures w14:val="none"/>
        </w:rPr>
        <w:t>Analyses quality, quantity, and profitability of risks underwritten and prepares reports for</w:t>
      </w:r>
    </w:p>
    <w:p w14:paraId="6FC3D8B8" w14:textId="77777777" w:rsidR="00716471" w:rsidRPr="00716471" w:rsidRDefault="00716471" w:rsidP="00716471">
      <w:pPr>
        <w:numPr>
          <w:ilvl w:val="0"/>
          <w:numId w:val="1"/>
        </w:numPr>
        <w:spacing w:before="100" w:beforeAutospacing="1" w:after="100" w:afterAutospacing="1" w:line="240" w:lineRule="auto"/>
        <w:rPr>
          <w:rFonts w:ascii="Segoe UI" w:eastAsia="Times New Roman" w:hAnsi="Segoe UI" w:cs="Segoe UI"/>
          <w:kern w:val="0"/>
          <w:sz w:val="21"/>
          <w:szCs w:val="21"/>
          <w:shd w:val="clear" w:color="auto" w:fill="FFFFFF"/>
          <w:lang w:eastAsia="en-GB"/>
          <w14:ligatures w14:val="none"/>
        </w:rPr>
      </w:pPr>
      <w:r w:rsidRPr="00716471">
        <w:rPr>
          <w:rFonts w:ascii="Segoe UI" w:eastAsia="Times New Roman" w:hAnsi="Segoe UI" w:cs="Segoe UI"/>
          <w:kern w:val="0"/>
          <w:sz w:val="21"/>
          <w:szCs w:val="21"/>
          <w:shd w:val="clear" w:color="auto" w:fill="FFFFFF"/>
          <w:lang w:eastAsia="en-GB"/>
          <w14:ligatures w14:val="none"/>
        </w:rPr>
        <w:t>management review.</w:t>
      </w:r>
    </w:p>
    <w:p w14:paraId="475E020E" w14:textId="77777777" w:rsidR="00716471" w:rsidRPr="00716471" w:rsidRDefault="00716471" w:rsidP="00716471">
      <w:pPr>
        <w:numPr>
          <w:ilvl w:val="0"/>
          <w:numId w:val="1"/>
        </w:numPr>
        <w:spacing w:before="100" w:beforeAutospacing="1" w:after="100" w:afterAutospacing="1" w:line="240" w:lineRule="auto"/>
        <w:rPr>
          <w:rFonts w:ascii="Segoe UI" w:eastAsia="Times New Roman" w:hAnsi="Segoe UI" w:cs="Segoe UI"/>
          <w:kern w:val="0"/>
          <w:sz w:val="21"/>
          <w:szCs w:val="21"/>
          <w:shd w:val="clear" w:color="auto" w:fill="FFFFFF"/>
          <w:lang w:eastAsia="en-GB"/>
          <w14:ligatures w14:val="none"/>
        </w:rPr>
      </w:pPr>
      <w:r w:rsidRPr="00716471">
        <w:rPr>
          <w:rFonts w:ascii="Segoe UI" w:eastAsia="Times New Roman" w:hAnsi="Segoe UI" w:cs="Segoe UI"/>
          <w:kern w:val="0"/>
          <w:sz w:val="21"/>
          <w:szCs w:val="21"/>
          <w:shd w:val="clear" w:color="auto" w:fill="FFFFFF"/>
          <w:lang w:eastAsia="en-GB"/>
          <w14:ligatures w14:val="none"/>
        </w:rPr>
        <w:t>May assist in marketing products and services through the brokerage community and makes field visits.</w:t>
      </w:r>
    </w:p>
    <w:p w14:paraId="7C81AC9F" w14:textId="77777777" w:rsidR="00716471" w:rsidRPr="00716471" w:rsidRDefault="00716471" w:rsidP="00716471">
      <w:pPr>
        <w:numPr>
          <w:ilvl w:val="0"/>
          <w:numId w:val="1"/>
        </w:numPr>
        <w:spacing w:before="100" w:beforeAutospacing="1" w:after="100" w:afterAutospacing="1" w:line="240" w:lineRule="auto"/>
        <w:rPr>
          <w:rFonts w:ascii="Segoe UI" w:eastAsia="Times New Roman" w:hAnsi="Segoe UI" w:cs="Segoe UI"/>
          <w:kern w:val="0"/>
          <w:sz w:val="21"/>
          <w:szCs w:val="21"/>
          <w:shd w:val="clear" w:color="auto" w:fill="FFFFFF"/>
          <w:lang w:eastAsia="en-GB"/>
          <w14:ligatures w14:val="none"/>
        </w:rPr>
      </w:pPr>
      <w:r w:rsidRPr="00716471">
        <w:rPr>
          <w:rFonts w:ascii="Segoe UI" w:eastAsia="Times New Roman" w:hAnsi="Segoe UI" w:cs="Segoe UI"/>
          <w:kern w:val="0"/>
          <w:sz w:val="21"/>
          <w:szCs w:val="21"/>
          <w:shd w:val="clear" w:color="auto" w:fill="FFFFFF"/>
          <w:lang w:eastAsia="en-GB"/>
          <w14:ligatures w14:val="none"/>
        </w:rPr>
        <w:t>Develops and maintains positive Broker relationships.</w:t>
      </w:r>
    </w:p>
    <w:p w14:paraId="15C8524A" w14:textId="77777777" w:rsidR="00716471" w:rsidRPr="00716471" w:rsidRDefault="00716471" w:rsidP="00716471">
      <w:pPr>
        <w:numPr>
          <w:ilvl w:val="0"/>
          <w:numId w:val="1"/>
        </w:numPr>
        <w:spacing w:before="100" w:beforeAutospacing="1" w:after="100" w:afterAutospacing="1" w:line="240" w:lineRule="auto"/>
        <w:rPr>
          <w:rFonts w:ascii="Segoe UI" w:eastAsia="Times New Roman" w:hAnsi="Segoe UI" w:cs="Segoe UI"/>
          <w:kern w:val="0"/>
          <w:sz w:val="21"/>
          <w:szCs w:val="21"/>
          <w:shd w:val="clear" w:color="auto" w:fill="FFFFFF"/>
          <w:lang w:eastAsia="en-GB"/>
          <w14:ligatures w14:val="none"/>
        </w:rPr>
      </w:pPr>
      <w:r w:rsidRPr="00716471">
        <w:rPr>
          <w:rFonts w:ascii="Segoe UI" w:eastAsia="Times New Roman" w:hAnsi="Segoe UI" w:cs="Segoe UI"/>
          <w:kern w:val="0"/>
          <w:sz w:val="21"/>
          <w:szCs w:val="21"/>
          <w:shd w:val="clear" w:color="auto" w:fill="FFFFFF"/>
          <w:lang w:eastAsia="en-GB"/>
          <w14:ligatures w14:val="none"/>
        </w:rPr>
        <w:t xml:space="preserve">Keeps current on territory issues, </w:t>
      </w:r>
      <w:proofErr w:type="gramStart"/>
      <w:r w:rsidRPr="00716471">
        <w:rPr>
          <w:rFonts w:ascii="Segoe UI" w:eastAsia="Times New Roman" w:hAnsi="Segoe UI" w:cs="Segoe UI"/>
          <w:kern w:val="0"/>
          <w:sz w:val="21"/>
          <w:szCs w:val="21"/>
          <w:shd w:val="clear" w:color="auto" w:fill="FFFFFF"/>
          <w:lang w:eastAsia="en-GB"/>
          <w14:ligatures w14:val="none"/>
        </w:rPr>
        <w:t>regulations</w:t>
      </w:r>
      <w:proofErr w:type="gramEnd"/>
      <w:r w:rsidRPr="00716471">
        <w:rPr>
          <w:rFonts w:ascii="Segoe UI" w:eastAsia="Times New Roman" w:hAnsi="Segoe UI" w:cs="Segoe UI"/>
          <w:kern w:val="0"/>
          <w:sz w:val="21"/>
          <w:szCs w:val="21"/>
          <w:shd w:val="clear" w:color="auto" w:fill="FFFFFF"/>
          <w:lang w:eastAsia="en-GB"/>
          <w14:ligatures w14:val="none"/>
        </w:rPr>
        <w:t xml:space="preserve"> and trends.</w:t>
      </w:r>
    </w:p>
    <w:p w14:paraId="4109A48B" w14:textId="77777777" w:rsidR="00716471" w:rsidRPr="00716471" w:rsidRDefault="00716471" w:rsidP="00716471">
      <w:pPr>
        <w:numPr>
          <w:ilvl w:val="0"/>
          <w:numId w:val="1"/>
        </w:numPr>
        <w:spacing w:before="100" w:beforeAutospacing="1" w:after="100" w:afterAutospacing="1" w:line="240" w:lineRule="auto"/>
        <w:rPr>
          <w:rFonts w:ascii="Segoe UI" w:eastAsia="Times New Roman" w:hAnsi="Segoe UI" w:cs="Segoe UI"/>
          <w:kern w:val="0"/>
          <w:sz w:val="21"/>
          <w:szCs w:val="21"/>
          <w:shd w:val="clear" w:color="auto" w:fill="FFFFFF"/>
          <w:lang w:eastAsia="en-GB"/>
          <w14:ligatures w14:val="none"/>
        </w:rPr>
      </w:pPr>
      <w:r w:rsidRPr="00716471">
        <w:rPr>
          <w:rFonts w:ascii="Segoe UI" w:eastAsia="Times New Roman" w:hAnsi="Segoe UI" w:cs="Segoe UI"/>
          <w:kern w:val="0"/>
          <w:sz w:val="21"/>
          <w:szCs w:val="21"/>
          <w:shd w:val="clear" w:color="auto" w:fill="FFFFFF"/>
          <w:lang w:eastAsia="en-GB"/>
          <w14:ligatures w14:val="none"/>
        </w:rPr>
        <w:t>Works with more senior underwriters or management on risks exceeding authority level or requiring special handling.</w:t>
      </w:r>
    </w:p>
    <w:p w14:paraId="29FA4329" w14:textId="77777777" w:rsidR="00716471" w:rsidRPr="00716471" w:rsidRDefault="00716471" w:rsidP="00716471">
      <w:pPr>
        <w:numPr>
          <w:ilvl w:val="0"/>
          <w:numId w:val="1"/>
        </w:numPr>
        <w:spacing w:before="100" w:beforeAutospacing="1" w:after="100" w:afterAutospacing="1" w:line="240" w:lineRule="auto"/>
        <w:rPr>
          <w:rFonts w:ascii="Segoe UI" w:eastAsia="Times New Roman" w:hAnsi="Segoe UI" w:cs="Segoe UI"/>
          <w:kern w:val="0"/>
          <w:sz w:val="21"/>
          <w:szCs w:val="21"/>
          <w:shd w:val="clear" w:color="auto" w:fill="FFFFFF"/>
          <w:lang w:eastAsia="en-GB"/>
          <w14:ligatures w14:val="none"/>
        </w:rPr>
      </w:pPr>
      <w:r w:rsidRPr="00716471">
        <w:rPr>
          <w:rFonts w:ascii="Segoe UI" w:eastAsia="Times New Roman" w:hAnsi="Segoe UI" w:cs="Segoe UI"/>
          <w:kern w:val="0"/>
          <w:sz w:val="21"/>
          <w:szCs w:val="21"/>
          <w:shd w:val="clear" w:color="auto" w:fill="FFFFFF"/>
          <w:lang w:eastAsia="en-GB"/>
          <w14:ligatures w14:val="none"/>
        </w:rPr>
        <w:t>Develop proficiency in all relevant CNA systems.</w:t>
      </w:r>
    </w:p>
    <w:p w14:paraId="00EF4D7F" w14:textId="2E1CBE87" w:rsidR="00716471" w:rsidRPr="00716471" w:rsidRDefault="00716471" w:rsidP="00716471">
      <w:pPr>
        <w:numPr>
          <w:ilvl w:val="0"/>
          <w:numId w:val="1"/>
        </w:numPr>
        <w:spacing w:before="100" w:beforeAutospacing="1" w:after="100" w:afterAutospacing="1" w:line="240" w:lineRule="auto"/>
        <w:rPr>
          <w:rFonts w:ascii="Segoe UI" w:eastAsia="Times New Roman" w:hAnsi="Segoe UI" w:cs="Segoe UI"/>
          <w:kern w:val="0"/>
          <w:sz w:val="21"/>
          <w:szCs w:val="21"/>
          <w:shd w:val="clear" w:color="auto" w:fill="FFFFFF"/>
          <w:lang w:eastAsia="en-GB"/>
          <w14:ligatures w14:val="none"/>
        </w:rPr>
      </w:pPr>
      <w:r w:rsidRPr="00716471">
        <w:rPr>
          <w:rFonts w:ascii="Segoe UI" w:eastAsia="Times New Roman" w:hAnsi="Segoe UI" w:cs="Segoe UI"/>
          <w:kern w:val="0"/>
          <w:sz w:val="21"/>
          <w:szCs w:val="21"/>
          <w:shd w:val="clear" w:color="auto" w:fill="FFFFFF"/>
          <w:lang w:eastAsia="en-GB"/>
          <w14:ligatures w14:val="none"/>
        </w:rPr>
        <w:t>May perform additional duties as assigned.</w:t>
      </w:r>
      <w:r w:rsidRPr="00716471">
        <w:rPr>
          <w:rFonts w:ascii="Segoe UI" w:eastAsia="Times New Roman" w:hAnsi="Segoe UI" w:cs="Segoe UI"/>
          <w:kern w:val="0"/>
          <w:sz w:val="21"/>
          <w:szCs w:val="21"/>
          <w:shd w:val="clear" w:color="auto" w:fill="FFFFFF"/>
          <w:lang w:eastAsia="en-GB"/>
          <w14:ligatures w14:val="none"/>
        </w:rPr>
        <w:br/>
      </w:r>
    </w:p>
    <w:p w14:paraId="777CAD31" w14:textId="0DBBC031" w:rsidR="00716471" w:rsidRPr="00716471" w:rsidRDefault="00716471" w:rsidP="00716471">
      <w:pPr>
        <w:spacing w:after="0" w:line="240" w:lineRule="auto"/>
        <w:rPr>
          <w:rFonts w:ascii="Segoe UI" w:eastAsia="Times New Roman" w:hAnsi="Segoe UI" w:cs="Segoe UI"/>
          <w:kern w:val="0"/>
          <w:sz w:val="21"/>
          <w:szCs w:val="21"/>
          <w:shd w:val="clear" w:color="auto" w:fill="FFFFFF"/>
          <w:lang w:eastAsia="en-GB"/>
          <w14:ligatures w14:val="none"/>
        </w:rPr>
      </w:pPr>
      <w:r w:rsidRPr="00716471">
        <w:rPr>
          <w:rFonts w:ascii="Segoe UI" w:eastAsia="Times New Roman" w:hAnsi="Segoe UI" w:cs="Segoe UI"/>
          <w:b/>
          <w:bCs/>
          <w:kern w:val="0"/>
          <w:sz w:val="21"/>
          <w:szCs w:val="21"/>
          <w:shd w:val="clear" w:color="auto" w:fill="FFFFFF"/>
          <w:lang w:eastAsia="en-GB"/>
          <w14:ligatures w14:val="none"/>
        </w:rPr>
        <w:t>Skills, Knowledge &amp; Abilities</w:t>
      </w:r>
      <w:r w:rsidRPr="00716471">
        <w:rPr>
          <w:rFonts w:ascii="Segoe UI" w:eastAsia="Times New Roman" w:hAnsi="Segoe UI" w:cs="Segoe UI"/>
          <w:b/>
          <w:bCs/>
          <w:kern w:val="0"/>
          <w:sz w:val="21"/>
          <w:szCs w:val="21"/>
          <w:shd w:val="clear" w:color="auto" w:fill="FFFFFF"/>
          <w:lang w:eastAsia="en-GB"/>
          <w14:ligatures w14:val="none"/>
        </w:rPr>
        <w:br/>
      </w:r>
      <w:r w:rsidRPr="00716471">
        <w:rPr>
          <w:rFonts w:ascii="Segoe UI" w:eastAsia="Times New Roman" w:hAnsi="Segoe UI" w:cs="Segoe UI"/>
          <w:b/>
          <w:bCs/>
          <w:kern w:val="0"/>
          <w:sz w:val="21"/>
          <w:szCs w:val="21"/>
          <w:shd w:val="clear" w:color="auto" w:fill="FFFFFF"/>
          <w:lang w:eastAsia="en-GB"/>
          <w14:ligatures w14:val="none"/>
        </w:rPr>
        <w:br/>
      </w:r>
      <w:r w:rsidRPr="00716471">
        <w:rPr>
          <w:rFonts w:ascii="Segoe UI" w:eastAsia="Times New Roman" w:hAnsi="Segoe UI" w:cs="Segoe UI"/>
          <w:kern w:val="0"/>
          <w:sz w:val="21"/>
          <w:szCs w:val="21"/>
          <w:shd w:val="clear" w:color="auto" w:fill="FFFFFF"/>
          <w:lang w:eastAsia="en-GB"/>
          <w14:ligatures w14:val="none"/>
        </w:rPr>
        <w:t>Knowledge of underwriting and insurance industry theories and practices.</w:t>
      </w:r>
    </w:p>
    <w:p w14:paraId="050D2984" w14:textId="77777777" w:rsidR="00716471" w:rsidRPr="00716471" w:rsidRDefault="00716471" w:rsidP="00716471">
      <w:pPr>
        <w:numPr>
          <w:ilvl w:val="0"/>
          <w:numId w:val="2"/>
        </w:numPr>
        <w:spacing w:before="100" w:beforeAutospacing="1" w:after="100" w:afterAutospacing="1" w:line="240" w:lineRule="auto"/>
        <w:rPr>
          <w:rFonts w:ascii="Segoe UI" w:eastAsia="Times New Roman" w:hAnsi="Segoe UI" w:cs="Segoe UI"/>
          <w:kern w:val="0"/>
          <w:sz w:val="21"/>
          <w:szCs w:val="21"/>
          <w:shd w:val="clear" w:color="auto" w:fill="FFFFFF"/>
          <w:lang w:eastAsia="en-GB"/>
          <w14:ligatures w14:val="none"/>
        </w:rPr>
      </w:pPr>
      <w:r w:rsidRPr="00716471">
        <w:rPr>
          <w:rFonts w:ascii="Segoe UI" w:eastAsia="Times New Roman" w:hAnsi="Segoe UI" w:cs="Segoe UI"/>
          <w:kern w:val="0"/>
          <w:sz w:val="21"/>
          <w:szCs w:val="21"/>
          <w:shd w:val="clear" w:color="auto" w:fill="FFFFFF"/>
          <w:lang w:eastAsia="en-GB"/>
          <w14:ligatures w14:val="none"/>
        </w:rPr>
        <w:t>Developing technical expertise and negotiation skills.</w:t>
      </w:r>
    </w:p>
    <w:p w14:paraId="64FE5D94" w14:textId="77777777" w:rsidR="00716471" w:rsidRPr="00716471" w:rsidRDefault="00716471" w:rsidP="00716471">
      <w:pPr>
        <w:numPr>
          <w:ilvl w:val="0"/>
          <w:numId w:val="2"/>
        </w:numPr>
        <w:spacing w:before="100" w:beforeAutospacing="1" w:after="100" w:afterAutospacing="1" w:line="240" w:lineRule="auto"/>
        <w:rPr>
          <w:rFonts w:ascii="Segoe UI" w:eastAsia="Times New Roman" w:hAnsi="Segoe UI" w:cs="Segoe UI"/>
          <w:kern w:val="0"/>
          <w:sz w:val="21"/>
          <w:szCs w:val="21"/>
          <w:shd w:val="clear" w:color="auto" w:fill="FFFFFF"/>
          <w:lang w:eastAsia="en-GB"/>
          <w14:ligatures w14:val="none"/>
        </w:rPr>
      </w:pPr>
      <w:r w:rsidRPr="00716471">
        <w:rPr>
          <w:rFonts w:ascii="Segoe UI" w:eastAsia="Times New Roman" w:hAnsi="Segoe UI" w:cs="Segoe UI"/>
          <w:kern w:val="0"/>
          <w:sz w:val="21"/>
          <w:szCs w:val="21"/>
          <w:shd w:val="clear" w:color="auto" w:fill="FFFFFF"/>
          <w:lang w:eastAsia="en-GB"/>
          <w14:ligatures w14:val="none"/>
        </w:rPr>
        <w:t>Strong interpersonal and communication skills.</w:t>
      </w:r>
    </w:p>
    <w:p w14:paraId="0D58F28D" w14:textId="77777777" w:rsidR="00716471" w:rsidRPr="00716471" w:rsidRDefault="00716471" w:rsidP="00716471">
      <w:pPr>
        <w:numPr>
          <w:ilvl w:val="0"/>
          <w:numId w:val="2"/>
        </w:numPr>
        <w:spacing w:before="100" w:beforeAutospacing="1" w:after="100" w:afterAutospacing="1" w:line="240" w:lineRule="auto"/>
        <w:rPr>
          <w:rFonts w:ascii="Segoe UI" w:eastAsia="Times New Roman" w:hAnsi="Segoe UI" w:cs="Segoe UI"/>
          <w:kern w:val="0"/>
          <w:sz w:val="21"/>
          <w:szCs w:val="21"/>
          <w:shd w:val="clear" w:color="auto" w:fill="FFFFFF"/>
          <w:lang w:eastAsia="en-GB"/>
          <w14:ligatures w14:val="none"/>
        </w:rPr>
      </w:pPr>
      <w:r w:rsidRPr="00716471">
        <w:rPr>
          <w:rFonts w:ascii="Segoe UI" w:eastAsia="Times New Roman" w:hAnsi="Segoe UI" w:cs="Segoe UI"/>
          <w:kern w:val="0"/>
          <w:sz w:val="21"/>
          <w:szCs w:val="21"/>
          <w:shd w:val="clear" w:color="auto" w:fill="FFFFFF"/>
          <w:lang w:eastAsia="en-GB"/>
          <w14:ligatures w14:val="none"/>
        </w:rPr>
        <w:t>Ability to effectively interact with peer level CNA internal and external business partners.</w:t>
      </w:r>
    </w:p>
    <w:p w14:paraId="285DC166" w14:textId="77777777" w:rsidR="00716471" w:rsidRPr="00716471" w:rsidRDefault="00716471" w:rsidP="00716471">
      <w:pPr>
        <w:numPr>
          <w:ilvl w:val="0"/>
          <w:numId w:val="2"/>
        </w:numPr>
        <w:spacing w:before="100" w:beforeAutospacing="1" w:after="100" w:afterAutospacing="1" w:line="240" w:lineRule="auto"/>
        <w:rPr>
          <w:rFonts w:ascii="Segoe UI" w:eastAsia="Times New Roman" w:hAnsi="Segoe UI" w:cs="Segoe UI"/>
          <w:kern w:val="0"/>
          <w:sz w:val="21"/>
          <w:szCs w:val="21"/>
          <w:shd w:val="clear" w:color="auto" w:fill="FFFFFF"/>
          <w:lang w:eastAsia="en-GB"/>
          <w14:ligatures w14:val="none"/>
        </w:rPr>
      </w:pPr>
      <w:r w:rsidRPr="00716471">
        <w:rPr>
          <w:rFonts w:ascii="Segoe UI" w:eastAsia="Times New Roman" w:hAnsi="Segoe UI" w:cs="Segoe UI"/>
          <w:kern w:val="0"/>
          <w:sz w:val="21"/>
          <w:szCs w:val="21"/>
          <w:shd w:val="clear" w:color="auto" w:fill="FFFFFF"/>
          <w:lang w:eastAsia="en-GB"/>
          <w14:ligatures w14:val="none"/>
        </w:rPr>
        <w:lastRenderedPageBreak/>
        <w:t>Ability to work independently.</w:t>
      </w:r>
    </w:p>
    <w:p w14:paraId="2FD1260B" w14:textId="77777777" w:rsidR="00716471" w:rsidRPr="00716471" w:rsidRDefault="00716471" w:rsidP="00716471">
      <w:pPr>
        <w:numPr>
          <w:ilvl w:val="0"/>
          <w:numId w:val="2"/>
        </w:numPr>
        <w:spacing w:before="100" w:beforeAutospacing="1" w:after="100" w:afterAutospacing="1" w:line="240" w:lineRule="auto"/>
        <w:rPr>
          <w:rFonts w:ascii="Segoe UI" w:eastAsia="Times New Roman" w:hAnsi="Segoe UI" w:cs="Segoe UI"/>
          <w:kern w:val="0"/>
          <w:sz w:val="21"/>
          <w:szCs w:val="21"/>
          <w:shd w:val="clear" w:color="auto" w:fill="FFFFFF"/>
          <w:lang w:eastAsia="en-GB"/>
          <w14:ligatures w14:val="none"/>
        </w:rPr>
      </w:pPr>
      <w:r w:rsidRPr="00716471">
        <w:rPr>
          <w:rFonts w:ascii="Segoe UI" w:eastAsia="Times New Roman" w:hAnsi="Segoe UI" w:cs="Segoe UI"/>
          <w:kern w:val="0"/>
          <w:sz w:val="21"/>
          <w:szCs w:val="21"/>
          <w:shd w:val="clear" w:color="auto" w:fill="FFFFFF"/>
          <w:lang w:eastAsia="en-GB"/>
          <w14:ligatures w14:val="none"/>
        </w:rPr>
        <w:t xml:space="preserve">Strong analytical and problem solving </w:t>
      </w:r>
      <w:proofErr w:type="gramStart"/>
      <w:r w:rsidRPr="00716471">
        <w:rPr>
          <w:rFonts w:ascii="Segoe UI" w:eastAsia="Times New Roman" w:hAnsi="Segoe UI" w:cs="Segoe UI"/>
          <w:kern w:val="0"/>
          <w:sz w:val="21"/>
          <w:szCs w:val="21"/>
          <w:shd w:val="clear" w:color="auto" w:fill="FFFFFF"/>
          <w:lang w:eastAsia="en-GB"/>
          <w14:ligatures w14:val="none"/>
        </w:rPr>
        <w:t>skills</w:t>
      </w:r>
      <w:proofErr w:type="gramEnd"/>
    </w:p>
    <w:p w14:paraId="05AD527C" w14:textId="77777777" w:rsidR="00716471" w:rsidRPr="00716471" w:rsidRDefault="00716471" w:rsidP="00716471">
      <w:pPr>
        <w:numPr>
          <w:ilvl w:val="0"/>
          <w:numId w:val="2"/>
        </w:numPr>
        <w:spacing w:before="100" w:beforeAutospacing="1" w:after="100" w:afterAutospacing="1" w:line="240" w:lineRule="auto"/>
        <w:rPr>
          <w:rFonts w:ascii="Segoe UI" w:eastAsia="Times New Roman" w:hAnsi="Segoe UI" w:cs="Segoe UI"/>
          <w:kern w:val="0"/>
          <w:sz w:val="21"/>
          <w:szCs w:val="21"/>
          <w:shd w:val="clear" w:color="auto" w:fill="FFFFFF"/>
          <w:lang w:eastAsia="en-GB"/>
          <w14:ligatures w14:val="none"/>
        </w:rPr>
      </w:pPr>
      <w:r w:rsidRPr="00716471">
        <w:rPr>
          <w:rFonts w:ascii="Segoe UI" w:eastAsia="Times New Roman" w:hAnsi="Segoe UI" w:cs="Segoe UI"/>
          <w:kern w:val="0"/>
          <w:sz w:val="21"/>
          <w:szCs w:val="21"/>
          <w:shd w:val="clear" w:color="auto" w:fill="FFFFFF"/>
          <w:lang w:eastAsia="en-GB"/>
          <w14:ligatures w14:val="none"/>
        </w:rPr>
        <w:t>Ability to exercise independent judgment and make sound business decisions effectively.</w:t>
      </w:r>
    </w:p>
    <w:p w14:paraId="65421465" w14:textId="77777777" w:rsidR="00716471" w:rsidRPr="00716471" w:rsidRDefault="00716471" w:rsidP="00716471">
      <w:pPr>
        <w:numPr>
          <w:ilvl w:val="0"/>
          <w:numId w:val="2"/>
        </w:numPr>
        <w:spacing w:before="100" w:beforeAutospacing="1" w:after="100" w:afterAutospacing="1" w:line="240" w:lineRule="auto"/>
        <w:rPr>
          <w:rFonts w:ascii="Segoe UI" w:eastAsia="Times New Roman" w:hAnsi="Segoe UI" w:cs="Segoe UI"/>
          <w:kern w:val="0"/>
          <w:sz w:val="21"/>
          <w:szCs w:val="21"/>
          <w:shd w:val="clear" w:color="auto" w:fill="FFFFFF"/>
          <w:lang w:eastAsia="en-GB"/>
          <w14:ligatures w14:val="none"/>
        </w:rPr>
      </w:pPr>
      <w:r w:rsidRPr="00716471">
        <w:rPr>
          <w:rFonts w:ascii="Segoe UI" w:eastAsia="Times New Roman" w:hAnsi="Segoe UI" w:cs="Segoe UI"/>
          <w:kern w:val="0"/>
          <w:sz w:val="21"/>
          <w:szCs w:val="21"/>
          <w:shd w:val="clear" w:color="auto" w:fill="FFFFFF"/>
          <w:lang w:eastAsia="en-GB"/>
          <w14:ligatures w14:val="none"/>
        </w:rPr>
        <w:t>Strong knowledge of Microsoft Office Suite as well as other business-related software.</w:t>
      </w:r>
    </w:p>
    <w:p w14:paraId="33154D1F" w14:textId="77777777" w:rsidR="00716471" w:rsidRPr="00716471" w:rsidRDefault="00716471" w:rsidP="00716471">
      <w:pPr>
        <w:numPr>
          <w:ilvl w:val="0"/>
          <w:numId w:val="2"/>
        </w:numPr>
        <w:spacing w:before="100" w:beforeAutospacing="1" w:after="100" w:afterAutospacing="1" w:line="240" w:lineRule="auto"/>
        <w:rPr>
          <w:rFonts w:ascii="Segoe UI" w:eastAsia="Times New Roman" w:hAnsi="Segoe UI" w:cs="Segoe UI"/>
          <w:kern w:val="0"/>
          <w:sz w:val="21"/>
          <w:szCs w:val="21"/>
          <w:shd w:val="clear" w:color="auto" w:fill="FFFFFF"/>
          <w:lang w:eastAsia="en-GB"/>
          <w14:ligatures w14:val="none"/>
        </w:rPr>
      </w:pPr>
      <w:r w:rsidRPr="00716471">
        <w:rPr>
          <w:rFonts w:ascii="Segoe UI" w:eastAsia="Times New Roman" w:hAnsi="Segoe UI" w:cs="Segoe UI"/>
          <w:kern w:val="0"/>
          <w:sz w:val="21"/>
          <w:szCs w:val="21"/>
          <w:shd w:val="clear" w:color="auto" w:fill="FFFFFF"/>
          <w:lang w:eastAsia="en-GB"/>
          <w14:ligatures w14:val="none"/>
        </w:rPr>
        <w:t xml:space="preserve">A strong development focus with a proven track record for delivering </w:t>
      </w:r>
      <w:proofErr w:type="gramStart"/>
      <w:r w:rsidRPr="00716471">
        <w:rPr>
          <w:rFonts w:ascii="Segoe UI" w:eastAsia="Times New Roman" w:hAnsi="Segoe UI" w:cs="Segoe UI"/>
          <w:kern w:val="0"/>
          <w:sz w:val="21"/>
          <w:szCs w:val="21"/>
          <w:shd w:val="clear" w:color="auto" w:fill="FFFFFF"/>
          <w:lang w:eastAsia="en-GB"/>
          <w14:ligatures w14:val="none"/>
        </w:rPr>
        <w:t>results</w:t>
      </w:r>
      <w:proofErr w:type="gramEnd"/>
    </w:p>
    <w:p w14:paraId="533C5D5A" w14:textId="11368871" w:rsidR="00716471" w:rsidRPr="00716471" w:rsidRDefault="00716471" w:rsidP="00716471">
      <w:pPr>
        <w:numPr>
          <w:ilvl w:val="0"/>
          <w:numId w:val="2"/>
        </w:numPr>
        <w:spacing w:before="100" w:beforeAutospacing="1" w:after="100" w:afterAutospacing="1" w:line="240" w:lineRule="auto"/>
        <w:rPr>
          <w:rFonts w:ascii="Segoe UI" w:eastAsia="Times New Roman" w:hAnsi="Segoe UI" w:cs="Segoe UI"/>
          <w:kern w:val="0"/>
          <w:sz w:val="21"/>
          <w:szCs w:val="21"/>
          <w:shd w:val="clear" w:color="auto" w:fill="FFFFFF"/>
          <w:lang w:eastAsia="en-GB"/>
          <w14:ligatures w14:val="none"/>
        </w:rPr>
      </w:pPr>
      <w:r w:rsidRPr="00716471">
        <w:rPr>
          <w:rFonts w:ascii="Segoe UI" w:eastAsia="Times New Roman" w:hAnsi="Segoe UI" w:cs="Segoe UI"/>
          <w:kern w:val="0"/>
          <w:sz w:val="21"/>
          <w:szCs w:val="21"/>
          <w:shd w:val="clear" w:color="auto" w:fill="FFFFFF"/>
          <w:lang w:eastAsia="en-GB"/>
          <w14:ligatures w14:val="none"/>
        </w:rPr>
        <w:t>Target driven and ambitious</w:t>
      </w:r>
    </w:p>
    <w:p w14:paraId="61D35C4B" w14:textId="4DD61D49" w:rsidR="003F4DA5" w:rsidRDefault="00716471" w:rsidP="00716471">
      <w:r w:rsidRPr="00716471">
        <w:rPr>
          <w:rFonts w:ascii="Segoe UI" w:eastAsia="Times New Roman" w:hAnsi="Segoe UI" w:cs="Segoe UI"/>
          <w:b/>
          <w:bCs/>
          <w:kern w:val="0"/>
          <w:sz w:val="21"/>
          <w:szCs w:val="21"/>
          <w:shd w:val="clear" w:color="auto" w:fill="FFFFFF"/>
          <w:lang w:eastAsia="en-GB"/>
          <w14:ligatures w14:val="none"/>
        </w:rPr>
        <w:t>Company Overview</w:t>
      </w:r>
      <w:r w:rsidRPr="00716471">
        <w:rPr>
          <w:rFonts w:ascii="Segoe UI" w:eastAsia="Times New Roman" w:hAnsi="Segoe UI" w:cs="Segoe UI"/>
          <w:b/>
          <w:bCs/>
          <w:kern w:val="0"/>
          <w:sz w:val="21"/>
          <w:szCs w:val="21"/>
          <w:shd w:val="clear" w:color="auto" w:fill="FFFFFF"/>
          <w:lang w:eastAsia="en-GB"/>
          <w14:ligatures w14:val="none"/>
        </w:rPr>
        <w:br/>
      </w:r>
      <w:r w:rsidRPr="00716471">
        <w:rPr>
          <w:rFonts w:ascii="Segoe UI" w:eastAsia="Times New Roman" w:hAnsi="Segoe UI" w:cs="Segoe UI"/>
          <w:b/>
          <w:bCs/>
          <w:kern w:val="0"/>
          <w:sz w:val="21"/>
          <w:szCs w:val="21"/>
          <w:shd w:val="clear" w:color="auto" w:fill="FFFFFF"/>
          <w:lang w:eastAsia="en-GB"/>
          <w14:ligatures w14:val="none"/>
        </w:rPr>
        <w:br/>
      </w:r>
      <w:r w:rsidRPr="00716471">
        <w:rPr>
          <w:rFonts w:ascii="Segoe UI" w:eastAsia="Times New Roman" w:hAnsi="Segoe UI" w:cs="Segoe UI"/>
          <w:kern w:val="0"/>
          <w:sz w:val="21"/>
          <w:szCs w:val="21"/>
          <w:shd w:val="clear" w:color="auto" w:fill="FFFFFF"/>
          <w:lang w:eastAsia="en-GB"/>
          <w14:ligatures w14:val="none"/>
        </w:rPr>
        <w:t>CNA Hardy is a leading specialist commercial insurance provider for clients within the Lloyd’s and company markets. We are part of CNA Financial Corp, the 8th largest U.S. commercial property and casualty insurance company. Established in 1897, CNA has approximately 7,000 employees, serving businesses and professionals in the U.S., Canada, and Europe. We offer a wide range of products and services, providing a superior suite of insurance solutions that any organisation conducting business requires.</w:t>
      </w:r>
      <w:r w:rsidRPr="00716471">
        <w:rPr>
          <w:rFonts w:ascii="Segoe UI" w:eastAsia="Times New Roman" w:hAnsi="Segoe UI" w:cs="Segoe UI"/>
          <w:kern w:val="0"/>
          <w:sz w:val="21"/>
          <w:szCs w:val="21"/>
          <w:shd w:val="clear" w:color="auto" w:fill="FFFFFF"/>
          <w:lang w:eastAsia="en-GB"/>
          <w14:ligatures w14:val="none"/>
        </w:rPr>
        <w:br/>
      </w:r>
      <w:r w:rsidRPr="00716471">
        <w:rPr>
          <w:rFonts w:ascii="Segoe UI" w:eastAsia="Times New Roman" w:hAnsi="Segoe UI" w:cs="Segoe UI"/>
          <w:kern w:val="0"/>
          <w:sz w:val="21"/>
          <w:szCs w:val="21"/>
          <w:shd w:val="clear" w:color="auto" w:fill="FFFFFF"/>
          <w:lang w:eastAsia="en-GB"/>
          <w14:ligatures w14:val="none"/>
        </w:rPr>
        <w:br/>
      </w:r>
      <w:r w:rsidRPr="00716471">
        <w:rPr>
          <w:rFonts w:ascii="Segoe UI" w:eastAsia="Times New Roman" w:hAnsi="Segoe UI" w:cs="Segoe UI"/>
          <w:b/>
          <w:bCs/>
          <w:kern w:val="0"/>
          <w:sz w:val="21"/>
          <w:szCs w:val="21"/>
          <w:shd w:val="clear" w:color="auto" w:fill="FFFFFF"/>
          <w:lang w:eastAsia="en-GB"/>
          <w14:ligatures w14:val="none"/>
        </w:rPr>
        <w:t xml:space="preserve"> CNA Hardy is an equal opportunity employer.</w:t>
      </w:r>
    </w:p>
    <w:sectPr w:rsidR="003F4DA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D462ABC"/>
    <w:multiLevelType w:val="multilevel"/>
    <w:tmpl w:val="504617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410F0DD4"/>
    <w:multiLevelType w:val="multilevel"/>
    <w:tmpl w:val="77E648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620576616">
    <w:abstractNumId w:val="0"/>
  </w:num>
  <w:num w:numId="2" w16cid:durableId="196715267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6471"/>
    <w:rsid w:val="003F4DA5"/>
    <w:rsid w:val="0071647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1D3E18"/>
  <w15:chartTrackingRefBased/>
  <w15:docId w15:val="{0204A266-27D9-4FE8-B9A6-FFBA6D228A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1647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1647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1647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1647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1647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16471"/>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16471"/>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16471"/>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16471"/>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647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1647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1647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1647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1647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1647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1647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1647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16471"/>
    <w:rPr>
      <w:rFonts w:eastAsiaTheme="majorEastAsia" w:cstheme="majorBidi"/>
      <w:color w:val="272727" w:themeColor="text1" w:themeTint="D8"/>
    </w:rPr>
  </w:style>
  <w:style w:type="paragraph" w:styleId="Title">
    <w:name w:val="Title"/>
    <w:basedOn w:val="Normal"/>
    <w:next w:val="Normal"/>
    <w:link w:val="TitleChar"/>
    <w:uiPriority w:val="10"/>
    <w:qFormat/>
    <w:rsid w:val="0071647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1647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16471"/>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1647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16471"/>
    <w:pPr>
      <w:spacing w:before="160"/>
      <w:jc w:val="center"/>
    </w:pPr>
    <w:rPr>
      <w:i/>
      <w:iCs/>
      <w:color w:val="404040" w:themeColor="text1" w:themeTint="BF"/>
    </w:rPr>
  </w:style>
  <w:style w:type="character" w:customStyle="1" w:styleId="QuoteChar">
    <w:name w:val="Quote Char"/>
    <w:basedOn w:val="DefaultParagraphFont"/>
    <w:link w:val="Quote"/>
    <w:uiPriority w:val="29"/>
    <w:rsid w:val="00716471"/>
    <w:rPr>
      <w:i/>
      <w:iCs/>
      <w:color w:val="404040" w:themeColor="text1" w:themeTint="BF"/>
    </w:rPr>
  </w:style>
  <w:style w:type="paragraph" w:styleId="ListParagraph">
    <w:name w:val="List Paragraph"/>
    <w:basedOn w:val="Normal"/>
    <w:uiPriority w:val="34"/>
    <w:qFormat/>
    <w:rsid w:val="00716471"/>
    <w:pPr>
      <w:ind w:left="720"/>
      <w:contextualSpacing/>
    </w:pPr>
  </w:style>
  <w:style w:type="character" w:styleId="IntenseEmphasis">
    <w:name w:val="Intense Emphasis"/>
    <w:basedOn w:val="DefaultParagraphFont"/>
    <w:uiPriority w:val="21"/>
    <w:qFormat/>
    <w:rsid w:val="00716471"/>
    <w:rPr>
      <w:i/>
      <w:iCs/>
      <w:color w:val="0F4761" w:themeColor="accent1" w:themeShade="BF"/>
    </w:rPr>
  </w:style>
  <w:style w:type="paragraph" w:styleId="IntenseQuote">
    <w:name w:val="Intense Quote"/>
    <w:basedOn w:val="Normal"/>
    <w:next w:val="Normal"/>
    <w:link w:val="IntenseQuoteChar"/>
    <w:uiPriority w:val="30"/>
    <w:qFormat/>
    <w:rsid w:val="0071647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16471"/>
    <w:rPr>
      <w:i/>
      <w:iCs/>
      <w:color w:val="0F4761" w:themeColor="accent1" w:themeShade="BF"/>
    </w:rPr>
  </w:style>
  <w:style w:type="character" w:styleId="IntenseReference">
    <w:name w:val="Intense Reference"/>
    <w:basedOn w:val="DefaultParagraphFont"/>
    <w:uiPriority w:val="32"/>
    <w:qFormat/>
    <w:rsid w:val="00716471"/>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73813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411</Words>
  <Characters>2348</Characters>
  <Application>Microsoft Office Word</Application>
  <DocSecurity>0</DocSecurity>
  <Lines>19</Lines>
  <Paragraphs>5</Paragraphs>
  <ScaleCrop>false</ScaleCrop>
  <Company/>
  <LinksUpToDate>false</LinksUpToDate>
  <CharactersWithSpaces>2754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 Broad-Bartlett</dc:creator>
  <cp:keywords/>
  <dc:description/>
  <cp:lastModifiedBy>Nicola Broad-Bartlett</cp:lastModifiedBy>
  <cp:revision>1</cp:revision>
  <dcterms:created xsi:type="dcterms:W3CDTF">2024-04-10T11:04:00Z</dcterms:created>
  <dcterms:modified xsi:type="dcterms:W3CDTF">2024-04-10T11:05:00Z</dcterms:modified>
</cp:coreProperties>
</file>