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9064D4" w14:textId="77777777" w:rsidR="00447155" w:rsidRPr="00447155" w:rsidRDefault="00447155" w:rsidP="00447155">
      <w:pPr>
        <w:rPr>
          <w:b/>
          <w:bCs/>
        </w:rPr>
      </w:pPr>
      <w:proofErr w:type="spellStart"/>
      <w:r w:rsidRPr="00447155">
        <w:rPr>
          <w:b/>
          <w:bCs/>
        </w:rPr>
        <w:t>Mid Market</w:t>
      </w:r>
      <w:proofErr w:type="spellEnd"/>
      <w:r w:rsidRPr="00447155">
        <w:rPr>
          <w:b/>
          <w:bCs/>
        </w:rPr>
        <w:t xml:space="preserve"> Underwriter</w:t>
      </w:r>
    </w:p>
    <w:p w14:paraId="5578CBE4" w14:textId="77777777" w:rsidR="00447155" w:rsidRPr="00447155" w:rsidRDefault="00447155" w:rsidP="00447155">
      <w:pPr>
        <w:rPr>
          <w:b/>
          <w:bCs/>
        </w:rPr>
      </w:pPr>
      <w:proofErr w:type="spellStart"/>
      <w:r w:rsidRPr="00447155">
        <w:rPr>
          <w:b/>
          <w:bCs/>
        </w:rPr>
        <w:t>Mid market</w:t>
      </w:r>
      <w:proofErr w:type="spellEnd"/>
      <w:r w:rsidRPr="00447155">
        <w:rPr>
          <w:b/>
          <w:bCs/>
        </w:rPr>
        <w:t xml:space="preserve"> Underwriter (Property, Casualty, and /or </w:t>
      </w:r>
      <w:r w:rsidRPr="00447155">
        <w:rPr>
          <w:b/>
          <w:bCs/>
          <w:u w:val="single"/>
        </w:rPr>
        <w:t>Motor Trade</w:t>
      </w:r>
      <w:r w:rsidRPr="00447155">
        <w:rPr>
          <w:b/>
          <w:bCs/>
        </w:rPr>
        <w:t xml:space="preserve">) </w:t>
      </w:r>
    </w:p>
    <w:p w14:paraId="1632D07C" w14:textId="77777777" w:rsidR="00447155" w:rsidRDefault="00447155" w:rsidP="00447155"/>
    <w:p w14:paraId="3674D2AE" w14:textId="77777777" w:rsidR="00447155" w:rsidRDefault="00447155" w:rsidP="00447155">
      <w:r>
        <w:t xml:space="preserve">London </w:t>
      </w:r>
    </w:p>
    <w:p w14:paraId="6BF3389C" w14:textId="77777777" w:rsidR="00447155" w:rsidRDefault="00447155" w:rsidP="00447155">
      <w:r>
        <w:t>We have an exciting opportunity for a knowledgeable, career driven trading underwriter to join one of our London based commercial underwriting teams! This is a perfect job for someone who is currently a multi-class underwriter (Property &amp; Liability and/or Motor Trade) and is now ready for their next challenge - as Aviva can offer fantastic development opportunities and exposure to an international remit, as you'll work with some of the UK's largest brokers and clients over a wide range of jurisdictions!</w:t>
      </w:r>
    </w:p>
    <w:p w14:paraId="77955F76" w14:textId="77777777" w:rsidR="00447155" w:rsidRDefault="00447155" w:rsidP="00447155">
      <w:r>
        <w:t>This role requires a proactive and strategic approach to building a portfolio of both brokers and customers. You will play a vital role in growing our market presence and driving the success of our New and/or Existing business teams.</w:t>
      </w:r>
    </w:p>
    <w:p w14:paraId="0F043504" w14:textId="77777777" w:rsidR="00447155" w:rsidRDefault="00447155" w:rsidP="00447155">
      <w:r>
        <w:t>Aviva has introduced a '</w:t>
      </w:r>
      <w:proofErr w:type="gramStart"/>
      <w:r>
        <w:t>smart-working</w:t>
      </w:r>
      <w:proofErr w:type="gramEnd"/>
      <w:r>
        <w:t>' policy, requiring employees to attend the office in London 50% of the time.</w:t>
      </w:r>
    </w:p>
    <w:p w14:paraId="5754654C" w14:textId="77777777" w:rsidR="00447155" w:rsidRPr="00447155" w:rsidRDefault="00447155" w:rsidP="00447155">
      <w:pPr>
        <w:rPr>
          <w:b/>
          <w:bCs/>
        </w:rPr>
      </w:pPr>
      <w:r w:rsidRPr="00447155">
        <w:rPr>
          <w:b/>
          <w:bCs/>
        </w:rPr>
        <w:t>A bit about the job:</w:t>
      </w:r>
    </w:p>
    <w:p w14:paraId="4932C7E7" w14:textId="198D8E0F" w:rsidR="00447155" w:rsidRDefault="00447155" w:rsidP="00447155">
      <w:r>
        <w:t>The job requires you to work collaboratively internally and externally within one of our London underwriting team to support both the Senior Underwriter and Team Manager in delivering financial growth plans. The successful candidate will collaborate closely with our brokers and customers to gain a deeper understanding of their needs. By using data insights, you will ensure that we deliver comprehensive solutions tailored to the outstanding requirements of each customer. In turn, you will need to showcase great organisation and time management skills as yo</w:t>
      </w:r>
      <w:r>
        <w:t>u</w:t>
      </w:r>
      <w:r>
        <w:t xml:space="preserve"> will need to manage your own diary successfully in a </w:t>
      </w:r>
      <w:proofErr w:type="gramStart"/>
      <w:r>
        <w:t>fast paced</w:t>
      </w:r>
      <w:proofErr w:type="gramEnd"/>
      <w:r>
        <w:t xml:space="preserve"> environment.</w:t>
      </w:r>
    </w:p>
    <w:p w14:paraId="76797708" w14:textId="77777777" w:rsidR="00447155" w:rsidRPr="00447155" w:rsidRDefault="00447155" w:rsidP="00447155">
      <w:pPr>
        <w:rPr>
          <w:b/>
          <w:bCs/>
        </w:rPr>
      </w:pPr>
      <w:r w:rsidRPr="00447155">
        <w:rPr>
          <w:b/>
          <w:bCs/>
        </w:rPr>
        <w:t>Skills and experience we’re looking for:</w:t>
      </w:r>
    </w:p>
    <w:p w14:paraId="067AD48C" w14:textId="77777777" w:rsidR="00447155" w:rsidRDefault="00447155" w:rsidP="00447155">
      <w:r>
        <w:t>Previous Property, Liability and/or Motor Trade underwriting experience</w:t>
      </w:r>
    </w:p>
    <w:p w14:paraId="64BA1A75" w14:textId="77777777" w:rsidR="00447155" w:rsidRDefault="00447155" w:rsidP="00447155">
      <w:r>
        <w:t>Strong ability to analyse risks and communicate and present effectively to brokers and/or customers</w:t>
      </w:r>
    </w:p>
    <w:p w14:paraId="5DFF2C17" w14:textId="77777777" w:rsidR="00447155" w:rsidRDefault="00447155" w:rsidP="00447155">
      <w:r>
        <w:t>Excellent communication skills with the ability to work collaboratively within a large complex organisation</w:t>
      </w:r>
    </w:p>
    <w:p w14:paraId="612E8B8C" w14:textId="77777777" w:rsidR="00447155" w:rsidRDefault="00447155" w:rsidP="00447155">
      <w:r>
        <w:t>Confident trading abilities with a broad panel of brokers and good knowledge of the FCA and other relevant regulation and legislation</w:t>
      </w:r>
    </w:p>
    <w:p w14:paraId="5F9477D7" w14:textId="77777777" w:rsidR="00447155" w:rsidRDefault="00447155" w:rsidP="00447155">
      <w:r>
        <w:t>Strong commercial business acumen to create and deliver business cases</w:t>
      </w:r>
    </w:p>
    <w:p w14:paraId="1B015768" w14:textId="77777777" w:rsidR="00447155" w:rsidRPr="00447155" w:rsidRDefault="00447155" w:rsidP="00447155">
      <w:pPr>
        <w:rPr>
          <w:b/>
          <w:bCs/>
        </w:rPr>
      </w:pPr>
      <w:r w:rsidRPr="00447155">
        <w:rPr>
          <w:b/>
          <w:bCs/>
        </w:rPr>
        <w:t>What you’ll get for this role:</w:t>
      </w:r>
    </w:p>
    <w:p w14:paraId="4635B334" w14:textId="77777777" w:rsidR="00447155" w:rsidRDefault="00447155" w:rsidP="00447155">
      <w:r>
        <w:t>Our purpose - with you today, for a better tomorrow – is a promise we make to our colleagues too. And one of the ways we live up to that promise is by investing in you. We have so much to offer when it comes to being an Aviva colleague.</w:t>
      </w:r>
    </w:p>
    <w:p w14:paraId="52F52641" w14:textId="77777777" w:rsidR="00447155" w:rsidRDefault="00447155" w:rsidP="00447155">
      <w:r>
        <w:t>Competitive salary (depending on location, skills, experience, and qualifications)</w:t>
      </w:r>
    </w:p>
    <w:p w14:paraId="21C964EE" w14:textId="77777777" w:rsidR="00447155" w:rsidRDefault="00447155" w:rsidP="00447155"/>
    <w:p w14:paraId="4631C5B8" w14:textId="77777777" w:rsidR="00447155" w:rsidRDefault="00447155" w:rsidP="00447155">
      <w:r>
        <w:lastRenderedPageBreak/>
        <w:t>Competitive bonus opportunity - (actual amount depends on your performance and Aviva’s.)</w:t>
      </w:r>
    </w:p>
    <w:p w14:paraId="4DE4A572" w14:textId="77777777" w:rsidR="00447155" w:rsidRDefault="00447155" w:rsidP="00447155">
      <w:r>
        <w:t>Generous pension scheme - Aviva will contribute up to 14%, depending on what you put in.</w:t>
      </w:r>
    </w:p>
    <w:p w14:paraId="795F1CEB" w14:textId="77777777" w:rsidR="00447155" w:rsidRDefault="00447155" w:rsidP="00447155">
      <w:r>
        <w:t>29 days holiday plus bank holidays, and you can choose to buy or sell up to 5 days</w:t>
      </w:r>
    </w:p>
    <w:p w14:paraId="09A2E1BE" w14:textId="77777777" w:rsidR="00447155" w:rsidRDefault="00447155" w:rsidP="00447155">
      <w:r>
        <w:t>Make your money go further - Up to 40% discount on Aviva products, and other retailer discounts</w:t>
      </w:r>
    </w:p>
    <w:p w14:paraId="4457D3C9" w14:textId="77777777" w:rsidR="00447155" w:rsidRDefault="00447155" w:rsidP="00447155">
      <w:r>
        <w:t>Up to £1,200 of free Aviva shares per year through our Matching Share Plan and share in the success of Aviva with our Save As You Earn scheme</w:t>
      </w:r>
    </w:p>
    <w:p w14:paraId="48106430" w14:textId="77777777" w:rsidR="00447155" w:rsidRDefault="00447155" w:rsidP="00447155">
      <w:r>
        <w:t>Brilliantly supportive policies including parental and carer’s leave</w:t>
      </w:r>
    </w:p>
    <w:p w14:paraId="35BF77F3" w14:textId="2C53B476" w:rsidR="00447155" w:rsidRDefault="00447155" w:rsidP="00447155">
      <w:r>
        <w:t>F</w:t>
      </w:r>
      <w:r>
        <w:t>lexible benefits to suit you, including sustainability options such as cycle to work</w:t>
      </w:r>
    </w:p>
    <w:p w14:paraId="20B4D0CD" w14:textId="77777777" w:rsidR="00447155" w:rsidRDefault="00447155" w:rsidP="00447155">
      <w:r>
        <w:t>Make a difference, be part of our Aviva Communities and use your 3 paid volunteering days to help others</w:t>
      </w:r>
    </w:p>
    <w:p w14:paraId="48E7595C" w14:textId="77777777" w:rsidR="00447155" w:rsidRDefault="00447155" w:rsidP="00447155">
      <w:r>
        <w:t>We take your wellbeing seriously with lots of support and tools</w:t>
      </w:r>
    </w:p>
    <w:p w14:paraId="5B7D9AEC" w14:textId="77777777" w:rsidR="00447155" w:rsidRDefault="00447155" w:rsidP="00447155">
      <w:r>
        <w:t>Take a look to learn more. Put a salary into this calculator to see what your total Aviva Reward could be.</w:t>
      </w:r>
    </w:p>
    <w:p w14:paraId="1AFB343F" w14:textId="77777777" w:rsidR="00447155" w:rsidRPr="00447155" w:rsidRDefault="00447155" w:rsidP="00447155">
      <w:pPr>
        <w:rPr>
          <w:b/>
          <w:bCs/>
        </w:rPr>
      </w:pPr>
      <w:r w:rsidRPr="00447155">
        <w:rPr>
          <w:b/>
          <w:bCs/>
        </w:rPr>
        <w:t>Aviva is for everyone:</w:t>
      </w:r>
    </w:p>
    <w:p w14:paraId="30E072A0" w14:textId="77777777" w:rsidR="00447155" w:rsidRDefault="00447155" w:rsidP="00447155">
      <w:r>
        <w:t>We’re inclusive and welcome everyone – we want applications from all backgrounds and experiences. Excited but not sure you tick every box? Even if you don’t, we would still encourage you to apply. We also consider all forms of flexible working, including part time and job shares.</w:t>
      </w:r>
    </w:p>
    <w:p w14:paraId="0E11E365" w14:textId="77777777" w:rsidR="00447155" w:rsidRDefault="00447155" w:rsidP="00447155">
      <w:r>
        <w:t>We flex locations, hours and working patterns to suit our customers, business, and you. Most of our people are smart working – spending around 50% of their time in our offices every week - combining the benefits of flexibility, with time together with colleagues.</w:t>
      </w:r>
    </w:p>
    <w:p w14:paraId="31ECCF6F" w14:textId="77777777" w:rsidR="00447155" w:rsidRDefault="00447155" w:rsidP="00447155">
      <w:r>
        <w:t>To find out more about working at Aviva take a look here</w:t>
      </w:r>
    </w:p>
    <w:p w14:paraId="4D4BF76E" w14:textId="77777777" w:rsidR="00447155" w:rsidRDefault="00447155" w:rsidP="00447155">
      <w:r>
        <w:t>We interview every disabled applicant who meets the minimum criteria for the job. Once you’ve applied, please send us an email stating that you have a disclosed disability, and we’ll interview you.</w:t>
      </w:r>
    </w:p>
    <w:sectPr w:rsidR="0044715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7155"/>
    <w:rsid w:val="003F4DA5"/>
    <w:rsid w:val="00447155"/>
    <w:rsid w:val="00C44C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8E8B35"/>
  <w15:chartTrackingRefBased/>
  <w15:docId w15:val="{1897BFEC-3FE1-4B8D-8013-37DEA4BD0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4715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4715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4715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4715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4715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4715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4715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4715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4715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715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4715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4715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4715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4715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4715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4715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4715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47155"/>
    <w:rPr>
      <w:rFonts w:eastAsiaTheme="majorEastAsia" w:cstheme="majorBidi"/>
      <w:color w:val="272727" w:themeColor="text1" w:themeTint="D8"/>
    </w:rPr>
  </w:style>
  <w:style w:type="paragraph" w:styleId="Title">
    <w:name w:val="Title"/>
    <w:basedOn w:val="Normal"/>
    <w:next w:val="Normal"/>
    <w:link w:val="TitleChar"/>
    <w:uiPriority w:val="10"/>
    <w:qFormat/>
    <w:rsid w:val="0044715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4715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4715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4715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47155"/>
    <w:pPr>
      <w:spacing w:before="160"/>
      <w:jc w:val="center"/>
    </w:pPr>
    <w:rPr>
      <w:i/>
      <w:iCs/>
      <w:color w:val="404040" w:themeColor="text1" w:themeTint="BF"/>
    </w:rPr>
  </w:style>
  <w:style w:type="character" w:customStyle="1" w:styleId="QuoteChar">
    <w:name w:val="Quote Char"/>
    <w:basedOn w:val="DefaultParagraphFont"/>
    <w:link w:val="Quote"/>
    <w:uiPriority w:val="29"/>
    <w:rsid w:val="00447155"/>
    <w:rPr>
      <w:i/>
      <w:iCs/>
      <w:color w:val="404040" w:themeColor="text1" w:themeTint="BF"/>
    </w:rPr>
  </w:style>
  <w:style w:type="paragraph" w:styleId="ListParagraph">
    <w:name w:val="List Paragraph"/>
    <w:basedOn w:val="Normal"/>
    <w:uiPriority w:val="34"/>
    <w:qFormat/>
    <w:rsid w:val="00447155"/>
    <w:pPr>
      <w:ind w:left="720"/>
      <w:contextualSpacing/>
    </w:pPr>
  </w:style>
  <w:style w:type="character" w:styleId="IntenseEmphasis">
    <w:name w:val="Intense Emphasis"/>
    <w:basedOn w:val="DefaultParagraphFont"/>
    <w:uiPriority w:val="21"/>
    <w:qFormat/>
    <w:rsid w:val="00447155"/>
    <w:rPr>
      <w:i/>
      <w:iCs/>
      <w:color w:val="0F4761" w:themeColor="accent1" w:themeShade="BF"/>
    </w:rPr>
  </w:style>
  <w:style w:type="paragraph" w:styleId="IntenseQuote">
    <w:name w:val="Intense Quote"/>
    <w:basedOn w:val="Normal"/>
    <w:next w:val="Normal"/>
    <w:link w:val="IntenseQuoteChar"/>
    <w:uiPriority w:val="30"/>
    <w:qFormat/>
    <w:rsid w:val="0044715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47155"/>
    <w:rPr>
      <w:i/>
      <w:iCs/>
      <w:color w:val="0F4761" w:themeColor="accent1" w:themeShade="BF"/>
    </w:rPr>
  </w:style>
  <w:style w:type="character" w:styleId="IntenseReference">
    <w:name w:val="Intense Reference"/>
    <w:basedOn w:val="DefaultParagraphFont"/>
    <w:uiPriority w:val="32"/>
    <w:qFormat/>
    <w:rsid w:val="0044715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634</Words>
  <Characters>3614</Characters>
  <Application>Microsoft Office Word</Application>
  <DocSecurity>0</DocSecurity>
  <Lines>30</Lines>
  <Paragraphs>8</Paragraphs>
  <ScaleCrop>false</ScaleCrop>
  <Company/>
  <LinksUpToDate>false</LinksUpToDate>
  <CharactersWithSpaces>4240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2025-04-07T13:44:00Z</dcterms:created>
  <dcterms:modified xsi:type="dcterms:W3CDTF">2025-04-07T13:55:00Z</dcterms:modified>
</cp:coreProperties>
</file>