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BD998F" w14:textId="77777777" w:rsidR="009962BD" w:rsidRPr="009962BD" w:rsidRDefault="009962BD" w:rsidP="009962BD">
      <w:r w:rsidRPr="009962BD">
        <w:t>We are currently recruiting an experienced Underwriter required to form a key part of Chubb's Commercial Casualty Underwriting Team, working on the non-construction, multinational book of business.  The successful candidate will have experience in casualty underwriting and will have responsibility for growth of the Portfolio with key Brokers and Clients, whilst maintaining and developing a portfolio of existing accounts.</w:t>
      </w:r>
    </w:p>
    <w:p w14:paraId="1EB8EB67" w14:textId="77777777" w:rsidR="009962BD" w:rsidRPr="009962BD" w:rsidRDefault="009962BD" w:rsidP="009962BD">
      <w:r w:rsidRPr="009962BD">
        <w:rPr>
          <w:b/>
          <w:bCs/>
          <w:u w:val="single"/>
        </w:rPr>
        <w:t>Key Responsibilities:</w:t>
      </w:r>
    </w:p>
    <w:p w14:paraId="372B89D6" w14:textId="77777777" w:rsidR="009962BD" w:rsidRPr="009962BD" w:rsidRDefault="009962BD" w:rsidP="009962BD">
      <w:pPr>
        <w:numPr>
          <w:ilvl w:val="0"/>
          <w:numId w:val="1"/>
        </w:numPr>
      </w:pPr>
      <w:r w:rsidRPr="009962BD">
        <w:t>To underwrite new business and renewals according to defined underwriting guidelines, specified budget and local business plan.</w:t>
      </w:r>
    </w:p>
    <w:p w14:paraId="1C53B228" w14:textId="77777777" w:rsidR="009962BD" w:rsidRPr="009962BD" w:rsidRDefault="009962BD" w:rsidP="009962BD">
      <w:pPr>
        <w:numPr>
          <w:ilvl w:val="0"/>
          <w:numId w:val="1"/>
        </w:numPr>
      </w:pPr>
      <w:r w:rsidRPr="009962BD">
        <w:t>To represent and promote Chubb corporately to brokers, internal stakeholders and external clients.  </w:t>
      </w:r>
    </w:p>
    <w:p w14:paraId="51E67316" w14:textId="77777777" w:rsidR="009962BD" w:rsidRPr="009962BD" w:rsidRDefault="009962BD" w:rsidP="009962BD">
      <w:pPr>
        <w:numPr>
          <w:ilvl w:val="0"/>
          <w:numId w:val="1"/>
        </w:numPr>
      </w:pPr>
      <w:r w:rsidRPr="009962BD">
        <w:t>Servicing key producers and clients, through an engaged programme of pro-active external visitation, monitoring business acquisition and retention as well as maximising cross-selling opportunities.</w:t>
      </w:r>
    </w:p>
    <w:p w14:paraId="10D9E292" w14:textId="77777777" w:rsidR="009962BD" w:rsidRPr="009962BD" w:rsidRDefault="009962BD" w:rsidP="009962BD">
      <w:pPr>
        <w:numPr>
          <w:ilvl w:val="0"/>
          <w:numId w:val="1"/>
        </w:numPr>
      </w:pPr>
      <w:r w:rsidRPr="009962BD">
        <w:t>To assist in formulating and implementing underwriting strategy, forecasts and portfolio management in order to achieve underwriting profitability. To ensure quality control within defined area of responsibility.  </w:t>
      </w:r>
    </w:p>
    <w:p w14:paraId="11D5AAC6" w14:textId="77777777" w:rsidR="009962BD" w:rsidRPr="009962BD" w:rsidRDefault="009962BD" w:rsidP="009962BD">
      <w:pPr>
        <w:numPr>
          <w:ilvl w:val="0"/>
          <w:numId w:val="1"/>
        </w:numPr>
      </w:pPr>
      <w:r w:rsidRPr="009962BD">
        <w:t>To meet company standards in respect of policy documentation, timeframe for quoting new and renewal business and compliance issues.</w:t>
      </w:r>
    </w:p>
    <w:p w14:paraId="4D051617" w14:textId="77777777" w:rsidR="009962BD" w:rsidRPr="009962BD" w:rsidRDefault="009962BD" w:rsidP="009962BD">
      <w:pPr>
        <w:numPr>
          <w:ilvl w:val="0"/>
          <w:numId w:val="1"/>
        </w:numPr>
      </w:pPr>
      <w:r w:rsidRPr="009962BD">
        <w:t>To provide mentoring, training and coaching to junior colleagues where appropriate.  In so doing, ensuring a high-quality underwriting team.  </w:t>
      </w:r>
    </w:p>
    <w:p w14:paraId="572D57FB" w14:textId="77777777" w:rsidR="009962BD" w:rsidRPr="009962BD" w:rsidRDefault="009962BD" w:rsidP="009962BD">
      <w:pPr>
        <w:numPr>
          <w:ilvl w:val="0"/>
          <w:numId w:val="1"/>
        </w:numPr>
      </w:pPr>
      <w:r w:rsidRPr="009962BD">
        <w:t>To allocate resources to meet business objectives.</w:t>
      </w:r>
    </w:p>
    <w:tbl>
      <w:tblPr>
        <w:tblW w:w="0" w:type="auto"/>
        <w:tblCellSpacing w:w="0" w:type="dxa"/>
        <w:tblCellMar>
          <w:left w:w="0" w:type="dxa"/>
          <w:right w:w="0" w:type="dxa"/>
        </w:tblCellMar>
        <w:tblLook w:val="04A0" w:firstRow="1" w:lastRow="0" w:firstColumn="1" w:lastColumn="0" w:noHBand="0" w:noVBand="1"/>
        <w:tblDescription w:val=""/>
      </w:tblPr>
      <w:tblGrid>
        <w:gridCol w:w="3659"/>
        <w:gridCol w:w="126"/>
      </w:tblGrid>
      <w:tr w:rsidR="009962BD" w:rsidRPr="009962BD" w14:paraId="4A1663E3" w14:textId="77777777" w:rsidTr="009962BD">
        <w:trPr>
          <w:tblCellSpacing w:w="0" w:type="dxa"/>
        </w:trPr>
        <w:tc>
          <w:tcPr>
            <w:tcW w:w="0" w:type="auto"/>
            <w:tcMar>
              <w:top w:w="0" w:type="dxa"/>
              <w:left w:w="0" w:type="dxa"/>
              <w:bottom w:w="0" w:type="dxa"/>
              <w:right w:w="105" w:type="dxa"/>
            </w:tcMar>
            <w:vAlign w:val="center"/>
            <w:hideMark/>
          </w:tcPr>
          <w:p w14:paraId="01951A0B" w14:textId="77777777" w:rsidR="009962BD" w:rsidRPr="009962BD" w:rsidRDefault="009962BD" w:rsidP="009962BD">
            <w:r w:rsidRPr="009962BD">
              <w:t>Qualifications for Internal Candidates</w:t>
            </w:r>
          </w:p>
        </w:tc>
        <w:tc>
          <w:tcPr>
            <w:tcW w:w="0" w:type="auto"/>
            <w:tcMar>
              <w:top w:w="0" w:type="dxa"/>
              <w:left w:w="120" w:type="dxa"/>
              <w:bottom w:w="0" w:type="dxa"/>
              <w:right w:w="0" w:type="dxa"/>
            </w:tcMar>
            <w:hideMark/>
          </w:tcPr>
          <w:p w14:paraId="5014D403" w14:textId="77777777" w:rsidR="009962BD" w:rsidRPr="009962BD" w:rsidRDefault="009962BD" w:rsidP="009962BD"/>
        </w:tc>
      </w:tr>
    </w:tbl>
    <w:p w14:paraId="5802D6E0" w14:textId="77777777" w:rsidR="009962BD" w:rsidRPr="009962BD" w:rsidRDefault="009962BD" w:rsidP="009962BD">
      <w:pPr>
        <w:numPr>
          <w:ilvl w:val="0"/>
          <w:numId w:val="2"/>
        </w:numPr>
      </w:pPr>
      <w:r w:rsidRPr="009962BD">
        <w:t>Comprehensive understanding and working knowledge of Corporate Casualty, the insurance market and competitors.  </w:t>
      </w:r>
    </w:p>
    <w:p w14:paraId="7FFA404A" w14:textId="77777777" w:rsidR="009962BD" w:rsidRPr="009962BD" w:rsidRDefault="009962BD" w:rsidP="009962BD">
      <w:pPr>
        <w:numPr>
          <w:ilvl w:val="0"/>
          <w:numId w:val="2"/>
        </w:numPr>
      </w:pPr>
      <w:r w:rsidRPr="009962BD">
        <w:t>Solid experience of dealing with brokers and clients.  </w:t>
      </w:r>
    </w:p>
    <w:p w14:paraId="3E814CD2" w14:textId="77777777" w:rsidR="009962BD" w:rsidRPr="009962BD" w:rsidRDefault="009962BD" w:rsidP="009962BD">
      <w:pPr>
        <w:numPr>
          <w:ilvl w:val="0"/>
          <w:numId w:val="2"/>
        </w:numPr>
      </w:pPr>
      <w:r w:rsidRPr="009962BD">
        <w:t>Results driven with ability to make own decisions and work on own initiative. </w:t>
      </w:r>
    </w:p>
    <w:p w14:paraId="016CEA89" w14:textId="77777777" w:rsidR="009962BD" w:rsidRPr="009962BD" w:rsidRDefault="009962BD" w:rsidP="009962BD">
      <w:pPr>
        <w:numPr>
          <w:ilvl w:val="0"/>
          <w:numId w:val="2"/>
        </w:numPr>
      </w:pPr>
      <w:r w:rsidRPr="009962BD">
        <w:t>An experienced professional who is recognised externally.  </w:t>
      </w:r>
    </w:p>
    <w:p w14:paraId="4A6E3FDE" w14:textId="77777777" w:rsidR="009962BD" w:rsidRPr="009962BD" w:rsidRDefault="009962BD" w:rsidP="009962BD">
      <w:pPr>
        <w:numPr>
          <w:ilvl w:val="0"/>
          <w:numId w:val="2"/>
        </w:numPr>
      </w:pPr>
      <w:r w:rsidRPr="009962BD">
        <w:t>ACII preferred.  </w:t>
      </w:r>
    </w:p>
    <w:p w14:paraId="0295070A" w14:textId="77777777" w:rsidR="009962BD" w:rsidRPr="009962BD" w:rsidRDefault="009962BD" w:rsidP="009962BD">
      <w:pPr>
        <w:numPr>
          <w:ilvl w:val="0"/>
          <w:numId w:val="2"/>
        </w:numPr>
      </w:pPr>
      <w:r w:rsidRPr="009962BD">
        <w:t>Continues to develop technical and broader business skills</w:t>
      </w:r>
    </w:p>
    <w:p w14:paraId="2A3BABFA" w14:textId="77777777" w:rsidR="009962BD" w:rsidRPr="009962BD" w:rsidRDefault="009962BD" w:rsidP="009962BD">
      <w:r w:rsidRPr="009962BD">
        <w:rPr>
          <w:b/>
          <w:bCs/>
          <w:u w:val="single"/>
        </w:rPr>
        <w:t>What we offer in return!</w:t>
      </w:r>
    </w:p>
    <w:p w14:paraId="4E416924" w14:textId="77777777" w:rsidR="009962BD" w:rsidRPr="009962BD" w:rsidRDefault="009962BD" w:rsidP="009962BD">
      <w:r w:rsidRPr="009962BD">
        <w:t>Pension and annual bonus scheme, 25 days annual leave plus ability to purchase 5 additional days, Private Medical cover, Employee Share Purchase Plan, Life Assurance, Subsidised gym membership, Comprehensive Learning &amp; development offerings, Employee Assistance program</w:t>
      </w:r>
    </w:p>
    <w:p w14:paraId="3E6B7A52" w14:textId="77777777" w:rsidR="009962BD" w:rsidRPr="009962BD" w:rsidRDefault="009962BD" w:rsidP="009962BD">
      <w:r w:rsidRPr="009962BD">
        <w:br/>
      </w:r>
      <w:r w:rsidRPr="009962BD">
        <w:rPr>
          <w:b/>
          <w:bCs/>
        </w:rPr>
        <w:t>Integrity. Client focus. Respect. Excellence. Teamwork.</w:t>
      </w:r>
      <w:r w:rsidRPr="009962BD">
        <w:br/>
        <w:t> </w:t>
      </w:r>
      <w:r w:rsidRPr="009962BD">
        <w:br/>
        <w:t xml:space="preserve">Our core values dictate how we live and work. We’re an ethical and honest company that’s wholly committed to its clients. A business that’s engaged in mutual trust and respect for its </w:t>
      </w:r>
      <w:r w:rsidRPr="009962BD">
        <w:lastRenderedPageBreak/>
        <w:t>employees and partners. A place where colleagues perform at the highest levels. And a working environment that’s collaborative and supportive.</w:t>
      </w:r>
      <w:r w:rsidRPr="009962BD">
        <w:br/>
        <w:t> </w:t>
      </w:r>
      <w:r w:rsidRPr="009962BD">
        <w:br/>
        <w:t>Diversity &amp; Inclusion. At Chubb we consider our people our chief competitive advantage and as such we treat colleagues, candidates, clients, and business partners with equality, fairness and respect, regardless of their age, disability, race, religion or belief, gender, sexual orientation, marital status or family circumstances.</w:t>
      </w:r>
    </w:p>
    <w:p w14:paraId="3C407960" w14:textId="77777777" w:rsidR="009962BD" w:rsidRPr="009962BD" w:rsidRDefault="009962BD" w:rsidP="009962BD">
      <w:r w:rsidRPr="009962BD">
        <w:t>We are committed to ensuring our recruitment process is inclusive and accessible to all. If you have a disability or long-term condition (for example dyslexia, anxiety, autism, a mobility condition or hearing loss) and need us to make any reasonable adjustments, changes or do anything differently during the recruitment process, please let us know in your application or in any future discussions with our recruiters.</w:t>
      </w:r>
    </w:p>
    <w:p w14:paraId="107D2CB2" w14:textId="77777777" w:rsidR="009962BD" w:rsidRPr="009962BD" w:rsidRDefault="009962BD" w:rsidP="009962BD">
      <w:hyperlink r:id="rId5" w:history="1">
        <w:r w:rsidRPr="009962BD">
          <w:rPr>
            <w:rStyle w:val="Hyperlink"/>
          </w:rPr>
          <w:t>https://www2.chubb.com/emea-careers/working-for-us/diversity-inclusion.aspx</w:t>
        </w:r>
      </w:hyperlink>
    </w:p>
    <w:p w14:paraId="069EBB67" w14:textId="77777777" w:rsidR="00BF334F" w:rsidRDefault="00BF334F"/>
    <w:sectPr w:rsidR="00BF33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w:panose1 w:val="02020603050405020304"/>
    <w:charset w:val="00"/>
    <w:family w:val="roman"/>
    <w:pitch w:val="variable"/>
    <w:sig w:usb0="E0002EFF" w:usb1="C000785B"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884596F"/>
    <w:multiLevelType w:val="multilevel"/>
    <w:tmpl w:val="9D381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8E316AA"/>
    <w:multiLevelType w:val="multilevel"/>
    <w:tmpl w:val="390CF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12819467">
    <w:abstractNumId w:val="1"/>
  </w:num>
  <w:num w:numId="2" w16cid:durableId="5186654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2BD"/>
    <w:rsid w:val="003E4855"/>
    <w:rsid w:val="00995B08"/>
    <w:rsid w:val="009962BD"/>
    <w:rsid w:val="00BF334F"/>
    <w:rsid w:val="00EC4A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25104"/>
  <w15:chartTrackingRefBased/>
  <w15:docId w15:val="{6C8028C8-760B-49E3-8E23-C52797EA0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962B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962B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962B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962B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962B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962B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962B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962B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962B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62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962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962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962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962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962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962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962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962BD"/>
    <w:rPr>
      <w:rFonts w:eastAsiaTheme="majorEastAsia" w:cstheme="majorBidi"/>
      <w:color w:val="272727" w:themeColor="text1" w:themeTint="D8"/>
    </w:rPr>
  </w:style>
  <w:style w:type="paragraph" w:styleId="Title">
    <w:name w:val="Title"/>
    <w:basedOn w:val="Normal"/>
    <w:next w:val="Normal"/>
    <w:link w:val="TitleChar"/>
    <w:uiPriority w:val="10"/>
    <w:qFormat/>
    <w:rsid w:val="009962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962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962B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962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962BD"/>
    <w:pPr>
      <w:spacing w:before="160"/>
      <w:jc w:val="center"/>
    </w:pPr>
    <w:rPr>
      <w:i/>
      <w:iCs/>
      <w:color w:val="404040" w:themeColor="text1" w:themeTint="BF"/>
    </w:rPr>
  </w:style>
  <w:style w:type="character" w:customStyle="1" w:styleId="QuoteChar">
    <w:name w:val="Quote Char"/>
    <w:basedOn w:val="DefaultParagraphFont"/>
    <w:link w:val="Quote"/>
    <w:uiPriority w:val="29"/>
    <w:rsid w:val="009962BD"/>
    <w:rPr>
      <w:i/>
      <w:iCs/>
      <w:color w:val="404040" w:themeColor="text1" w:themeTint="BF"/>
    </w:rPr>
  </w:style>
  <w:style w:type="paragraph" w:styleId="ListParagraph">
    <w:name w:val="List Paragraph"/>
    <w:basedOn w:val="Normal"/>
    <w:uiPriority w:val="34"/>
    <w:qFormat/>
    <w:rsid w:val="009962BD"/>
    <w:pPr>
      <w:ind w:left="720"/>
      <w:contextualSpacing/>
    </w:pPr>
  </w:style>
  <w:style w:type="character" w:styleId="IntenseEmphasis">
    <w:name w:val="Intense Emphasis"/>
    <w:basedOn w:val="DefaultParagraphFont"/>
    <w:uiPriority w:val="21"/>
    <w:qFormat/>
    <w:rsid w:val="009962BD"/>
    <w:rPr>
      <w:i/>
      <w:iCs/>
      <w:color w:val="0F4761" w:themeColor="accent1" w:themeShade="BF"/>
    </w:rPr>
  </w:style>
  <w:style w:type="paragraph" w:styleId="IntenseQuote">
    <w:name w:val="Intense Quote"/>
    <w:basedOn w:val="Normal"/>
    <w:next w:val="Normal"/>
    <w:link w:val="IntenseQuoteChar"/>
    <w:uiPriority w:val="30"/>
    <w:qFormat/>
    <w:rsid w:val="009962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962BD"/>
    <w:rPr>
      <w:i/>
      <w:iCs/>
      <w:color w:val="0F4761" w:themeColor="accent1" w:themeShade="BF"/>
    </w:rPr>
  </w:style>
  <w:style w:type="character" w:styleId="IntenseReference">
    <w:name w:val="Intense Reference"/>
    <w:basedOn w:val="DefaultParagraphFont"/>
    <w:uiPriority w:val="32"/>
    <w:qFormat/>
    <w:rsid w:val="009962BD"/>
    <w:rPr>
      <w:b/>
      <w:bCs/>
      <w:smallCaps/>
      <w:color w:val="0F4761" w:themeColor="accent1" w:themeShade="BF"/>
      <w:spacing w:val="5"/>
    </w:rPr>
  </w:style>
  <w:style w:type="character" w:styleId="Hyperlink">
    <w:name w:val="Hyperlink"/>
    <w:basedOn w:val="DefaultParagraphFont"/>
    <w:uiPriority w:val="99"/>
    <w:unhideWhenUsed/>
    <w:rsid w:val="009962BD"/>
    <w:rPr>
      <w:color w:val="467886" w:themeColor="hyperlink"/>
      <w:u w:val="single"/>
    </w:rPr>
  </w:style>
  <w:style w:type="character" w:styleId="UnresolvedMention">
    <w:name w:val="Unresolved Mention"/>
    <w:basedOn w:val="DefaultParagraphFont"/>
    <w:uiPriority w:val="99"/>
    <w:semiHidden/>
    <w:unhideWhenUsed/>
    <w:rsid w:val="009962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905635">
      <w:bodyDiv w:val="1"/>
      <w:marLeft w:val="0"/>
      <w:marRight w:val="0"/>
      <w:marTop w:val="0"/>
      <w:marBottom w:val="0"/>
      <w:divBdr>
        <w:top w:val="none" w:sz="0" w:space="0" w:color="auto"/>
        <w:left w:val="none" w:sz="0" w:space="0" w:color="auto"/>
        <w:bottom w:val="none" w:sz="0" w:space="0" w:color="auto"/>
        <w:right w:val="none" w:sz="0" w:space="0" w:color="auto"/>
      </w:divBdr>
      <w:divsChild>
        <w:div w:id="1684088274">
          <w:marLeft w:val="0"/>
          <w:marRight w:val="0"/>
          <w:marTop w:val="0"/>
          <w:marBottom w:val="0"/>
          <w:divBdr>
            <w:top w:val="none" w:sz="0" w:space="0" w:color="auto"/>
            <w:left w:val="none" w:sz="0" w:space="0" w:color="auto"/>
            <w:bottom w:val="none" w:sz="0" w:space="0" w:color="auto"/>
            <w:right w:val="none" w:sz="0" w:space="0" w:color="auto"/>
          </w:divBdr>
          <w:divsChild>
            <w:div w:id="710492838">
              <w:marLeft w:val="0"/>
              <w:marRight w:val="0"/>
              <w:marTop w:val="0"/>
              <w:marBottom w:val="0"/>
              <w:divBdr>
                <w:top w:val="none" w:sz="0" w:space="0" w:color="auto"/>
                <w:left w:val="none" w:sz="0" w:space="0" w:color="auto"/>
                <w:bottom w:val="none" w:sz="0" w:space="0" w:color="auto"/>
                <w:right w:val="none" w:sz="0" w:space="0" w:color="auto"/>
              </w:divBdr>
              <w:divsChild>
                <w:div w:id="1525242777">
                  <w:marLeft w:val="0"/>
                  <w:marRight w:val="0"/>
                  <w:marTop w:val="0"/>
                  <w:marBottom w:val="0"/>
                  <w:divBdr>
                    <w:top w:val="none" w:sz="0" w:space="0" w:color="auto"/>
                    <w:left w:val="none" w:sz="0" w:space="0" w:color="auto"/>
                    <w:bottom w:val="none" w:sz="0" w:space="0" w:color="auto"/>
                    <w:right w:val="none" w:sz="0" w:space="0" w:color="auto"/>
                  </w:divBdr>
                  <w:divsChild>
                    <w:div w:id="78789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561724">
          <w:marLeft w:val="0"/>
          <w:marRight w:val="0"/>
          <w:marTop w:val="0"/>
          <w:marBottom w:val="0"/>
          <w:divBdr>
            <w:top w:val="none" w:sz="0" w:space="0" w:color="auto"/>
            <w:left w:val="none" w:sz="0" w:space="0" w:color="auto"/>
            <w:bottom w:val="none" w:sz="0" w:space="0" w:color="auto"/>
            <w:right w:val="none" w:sz="0" w:space="0" w:color="auto"/>
          </w:divBdr>
          <w:divsChild>
            <w:div w:id="1198931985">
              <w:marLeft w:val="0"/>
              <w:marRight w:val="0"/>
              <w:marTop w:val="0"/>
              <w:marBottom w:val="0"/>
              <w:divBdr>
                <w:top w:val="none" w:sz="0" w:space="0" w:color="auto"/>
                <w:left w:val="none" w:sz="0" w:space="0" w:color="auto"/>
                <w:bottom w:val="none" w:sz="0" w:space="0" w:color="auto"/>
                <w:right w:val="none" w:sz="0" w:space="0" w:color="auto"/>
              </w:divBdr>
            </w:div>
            <w:div w:id="1992714841">
              <w:marLeft w:val="0"/>
              <w:marRight w:val="0"/>
              <w:marTop w:val="0"/>
              <w:marBottom w:val="0"/>
              <w:divBdr>
                <w:top w:val="none" w:sz="0" w:space="0" w:color="auto"/>
                <w:left w:val="none" w:sz="0" w:space="0" w:color="auto"/>
                <w:bottom w:val="none" w:sz="0" w:space="0" w:color="auto"/>
                <w:right w:val="none" w:sz="0" w:space="0" w:color="auto"/>
              </w:divBdr>
              <w:divsChild>
                <w:div w:id="1080326229">
                  <w:marLeft w:val="0"/>
                  <w:marRight w:val="0"/>
                  <w:marTop w:val="0"/>
                  <w:marBottom w:val="0"/>
                  <w:divBdr>
                    <w:top w:val="none" w:sz="0" w:space="0" w:color="auto"/>
                    <w:left w:val="none" w:sz="0" w:space="0" w:color="auto"/>
                    <w:bottom w:val="none" w:sz="0" w:space="0" w:color="auto"/>
                    <w:right w:val="none" w:sz="0" w:space="0" w:color="auto"/>
                  </w:divBdr>
                  <w:divsChild>
                    <w:div w:id="190771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0293334">
      <w:bodyDiv w:val="1"/>
      <w:marLeft w:val="0"/>
      <w:marRight w:val="0"/>
      <w:marTop w:val="0"/>
      <w:marBottom w:val="0"/>
      <w:divBdr>
        <w:top w:val="none" w:sz="0" w:space="0" w:color="auto"/>
        <w:left w:val="none" w:sz="0" w:space="0" w:color="auto"/>
        <w:bottom w:val="none" w:sz="0" w:space="0" w:color="auto"/>
        <w:right w:val="none" w:sz="0" w:space="0" w:color="auto"/>
      </w:divBdr>
      <w:divsChild>
        <w:div w:id="1489907084">
          <w:marLeft w:val="0"/>
          <w:marRight w:val="0"/>
          <w:marTop w:val="0"/>
          <w:marBottom w:val="0"/>
          <w:divBdr>
            <w:top w:val="none" w:sz="0" w:space="0" w:color="auto"/>
            <w:left w:val="none" w:sz="0" w:space="0" w:color="auto"/>
            <w:bottom w:val="none" w:sz="0" w:space="0" w:color="auto"/>
            <w:right w:val="none" w:sz="0" w:space="0" w:color="auto"/>
          </w:divBdr>
          <w:divsChild>
            <w:div w:id="945623010">
              <w:marLeft w:val="0"/>
              <w:marRight w:val="0"/>
              <w:marTop w:val="0"/>
              <w:marBottom w:val="0"/>
              <w:divBdr>
                <w:top w:val="none" w:sz="0" w:space="0" w:color="auto"/>
                <w:left w:val="none" w:sz="0" w:space="0" w:color="auto"/>
                <w:bottom w:val="none" w:sz="0" w:space="0" w:color="auto"/>
                <w:right w:val="none" w:sz="0" w:space="0" w:color="auto"/>
              </w:divBdr>
              <w:divsChild>
                <w:div w:id="720130789">
                  <w:marLeft w:val="0"/>
                  <w:marRight w:val="0"/>
                  <w:marTop w:val="0"/>
                  <w:marBottom w:val="0"/>
                  <w:divBdr>
                    <w:top w:val="none" w:sz="0" w:space="0" w:color="auto"/>
                    <w:left w:val="none" w:sz="0" w:space="0" w:color="auto"/>
                    <w:bottom w:val="none" w:sz="0" w:space="0" w:color="auto"/>
                    <w:right w:val="none" w:sz="0" w:space="0" w:color="auto"/>
                  </w:divBdr>
                  <w:divsChild>
                    <w:div w:id="105442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773680">
          <w:marLeft w:val="0"/>
          <w:marRight w:val="0"/>
          <w:marTop w:val="0"/>
          <w:marBottom w:val="0"/>
          <w:divBdr>
            <w:top w:val="none" w:sz="0" w:space="0" w:color="auto"/>
            <w:left w:val="none" w:sz="0" w:space="0" w:color="auto"/>
            <w:bottom w:val="none" w:sz="0" w:space="0" w:color="auto"/>
            <w:right w:val="none" w:sz="0" w:space="0" w:color="auto"/>
          </w:divBdr>
          <w:divsChild>
            <w:div w:id="109322031">
              <w:marLeft w:val="0"/>
              <w:marRight w:val="0"/>
              <w:marTop w:val="0"/>
              <w:marBottom w:val="0"/>
              <w:divBdr>
                <w:top w:val="none" w:sz="0" w:space="0" w:color="auto"/>
                <w:left w:val="none" w:sz="0" w:space="0" w:color="auto"/>
                <w:bottom w:val="none" w:sz="0" w:space="0" w:color="auto"/>
                <w:right w:val="none" w:sz="0" w:space="0" w:color="auto"/>
              </w:divBdr>
            </w:div>
            <w:div w:id="1341397610">
              <w:marLeft w:val="0"/>
              <w:marRight w:val="0"/>
              <w:marTop w:val="0"/>
              <w:marBottom w:val="0"/>
              <w:divBdr>
                <w:top w:val="none" w:sz="0" w:space="0" w:color="auto"/>
                <w:left w:val="none" w:sz="0" w:space="0" w:color="auto"/>
                <w:bottom w:val="none" w:sz="0" w:space="0" w:color="auto"/>
                <w:right w:val="none" w:sz="0" w:space="0" w:color="auto"/>
              </w:divBdr>
              <w:divsChild>
                <w:div w:id="1235117682">
                  <w:marLeft w:val="0"/>
                  <w:marRight w:val="0"/>
                  <w:marTop w:val="0"/>
                  <w:marBottom w:val="0"/>
                  <w:divBdr>
                    <w:top w:val="none" w:sz="0" w:space="0" w:color="auto"/>
                    <w:left w:val="none" w:sz="0" w:space="0" w:color="auto"/>
                    <w:bottom w:val="none" w:sz="0" w:space="0" w:color="auto"/>
                    <w:right w:val="none" w:sz="0" w:space="0" w:color="auto"/>
                  </w:divBdr>
                  <w:divsChild>
                    <w:div w:id="171353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2.chubb.com/emea-careers/working-for-us/diversity-inclusion.aspx"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513</Words>
  <Characters>2929</Characters>
  <Application>Microsoft Office Word</Application>
  <DocSecurity>0</DocSecurity>
  <Lines>24</Lines>
  <Paragraphs>6</Paragraphs>
  <ScaleCrop>false</ScaleCrop>
  <Company/>
  <LinksUpToDate>false</LinksUpToDate>
  <CharactersWithSpaces>3436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Jury, Kim M</dc:creator>
  <cp:keywords/>
  <dc:description/>
  <cp:lastModifiedBy>Jury, Kim M</cp:lastModifiedBy>
  <cp:revision>1</cp:revision>
  <dcterms:created xsi:type="dcterms:W3CDTF">2025-03-31T16:01:00Z</dcterms:created>
  <dcterms:modified xsi:type="dcterms:W3CDTF">2025-03-31T16:02:00Z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8aa5c99-d8da-4f53-b23b-5b8c5f8bd622_Enabled">
    <vt:lpwstr>true</vt:lpwstr>
  </property>
  <property fmtid="{D5CDD505-2E9C-101B-9397-08002B2CF9AE}" pid="3" name="MSIP_Label_08aa5c99-d8da-4f53-b23b-5b8c5f8bd622_SetDate">
    <vt:lpwstr>2025-03-31T16:02:12Z</vt:lpwstr>
  </property>
  <property fmtid="{D5CDD505-2E9C-101B-9397-08002B2CF9AE}" pid="4" name="MSIP_Label_08aa5c99-d8da-4f53-b23b-5b8c5f8bd622_Method">
    <vt:lpwstr>Standard</vt:lpwstr>
  </property>
  <property fmtid="{D5CDD505-2E9C-101B-9397-08002B2CF9AE}" pid="5" name="MSIP_Label_08aa5c99-d8da-4f53-b23b-5b8c5f8bd622_Name">
    <vt:lpwstr>Yellow Data - EMEA</vt:lpwstr>
  </property>
  <property fmtid="{D5CDD505-2E9C-101B-9397-08002B2CF9AE}" pid="6" name="MSIP_Label_08aa5c99-d8da-4f53-b23b-5b8c5f8bd622_SiteId">
    <vt:lpwstr>fffcdc91-d561-4287-aebc-78d2466eec29</vt:lpwstr>
  </property>
  <property fmtid="{D5CDD505-2E9C-101B-9397-08002B2CF9AE}" pid="7" name="MSIP_Label_08aa5c99-d8da-4f53-b23b-5b8c5f8bd622_ActionId">
    <vt:lpwstr>06b6330c-4441-4a08-a43b-5f287b44cdc2</vt:lpwstr>
  </property>
  <property fmtid="{D5CDD505-2E9C-101B-9397-08002B2CF9AE}" pid="8" name="MSIP_Label_08aa5c99-d8da-4f53-b23b-5b8c5f8bd622_ContentBits">
    <vt:lpwstr>0</vt:lpwstr>
  </property>
</Properties>
</file>